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0E676" w14:textId="43D5767A" w:rsidR="005840A0" w:rsidRPr="00FA180D" w:rsidRDefault="00FE63BC" w:rsidP="00FE63BC">
      <w:pPr>
        <w:spacing w:after="0" w:line="276" w:lineRule="auto"/>
        <w:rPr>
          <w:rFonts w:ascii="Times New Roman" w:hAnsi="Times New Roman"/>
          <w:b/>
          <w:color w:val="808080"/>
          <w:sz w:val="24"/>
          <w:szCs w:val="24"/>
          <w:lang w:val="ru-RU"/>
        </w:rPr>
      </w:pPr>
      <w:r>
        <w:rPr>
          <w:rFonts w:ascii="Times New Roman" w:hAnsi="Times New Roman"/>
          <w:b/>
          <w:color w:val="808080"/>
          <w:sz w:val="24"/>
          <w:szCs w:val="24"/>
          <w:lang w:val="ru-RU"/>
        </w:rPr>
        <w:tab/>
      </w:r>
      <w:r>
        <w:rPr>
          <w:rFonts w:ascii="Times New Roman" w:hAnsi="Times New Roman"/>
          <w:b/>
          <w:color w:val="808080"/>
          <w:sz w:val="24"/>
          <w:szCs w:val="24"/>
          <w:lang w:val="ru-RU"/>
        </w:rPr>
        <w:tab/>
      </w:r>
      <w:r>
        <w:rPr>
          <w:rFonts w:ascii="Times New Roman" w:hAnsi="Times New Roman"/>
          <w:b/>
          <w:color w:val="808080"/>
          <w:sz w:val="24"/>
          <w:szCs w:val="24"/>
          <w:lang w:val="ru-RU"/>
        </w:rPr>
        <w:tab/>
      </w:r>
      <w:r>
        <w:rPr>
          <w:rFonts w:ascii="Times New Roman" w:hAnsi="Times New Roman"/>
          <w:b/>
          <w:color w:val="808080"/>
          <w:sz w:val="24"/>
          <w:szCs w:val="24"/>
          <w:lang w:val="ru-RU"/>
        </w:rPr>
        <w:tab/>
      </w:r>
      <w:r>
        <w:rPr>
          <w:rFonts w:ascii="Times New Roman" w:hAnsi="Times New Roman"/>
          <w:b/>
          <w:color w:val="808080"/>
          <w:sz w:val="24"/>
          <w:szCs w:val="24"/>
          <w:lang w:val="ru-RU"/>
        </w:rPr>
        <w:tab/>
      </w:r>
      <w:r>
        <w:rPr>
          <w:rFonts w:ascii="Times New Roman" w:hAnsi="Times New Roman"/>
          <w:b/>
          <w:color w:val="808080"/>
          <w:sz w:val="24"/>
          <w:szCs w:val="24"/>
          <w:lang w:val="ru-RU"/>
        </w:rPr>
        <w:tab/>
      </w:r>
    </w:p>
    <w:p w14:paraId="0245F8D0" w14:textId="0F399416" w:rsidR="005840A0" w:rsidRDefault="005840A0" w:rsidP="007D325D">
      <w:pPr>
        <w:spacing w:after="0" w:line="276" w:lineRule="auto"/>
        <w:ind w:left="3540" w:firstLine="708"/>
        <w:rPr>
          <w:rFonts w:ascii="Times New Roman" w:hAnsi="Times New Roman"/>
          <w:b/>
          <w:color w:val="808080"/>
          <w:sz w:val="24"/>
          <w:szCs w:val="24"/>
        </w:rPr>
      </w:pPr>
      <w:r w:rsidRPr="00FA180D">
        <w:rPr>
          <w:rFonts w:ascii="Times New Roman" w:hAnsi="Times New Roman"/>
          <w:b/>
          <w:color w:val="808080"/>
          <w:sz w:val="24"/>
          <w:szCs w:val="24"/>
        </w:rPr>
        <w:t xml:space="preserve">УТВЪРДИЛ: </w:t>
      </w:r>
    </w:p>
    <w:p w14:paraId="1B35FEF8" w14:textId="1F594813" w:rsidR="00FE63BC" w:rsidRPr="00FA180D" w:rsidRDefault="00FE63BC" w:rsidP="007D325D">
      <w:pPr>
        <w:spacing w:after="0" w:line="276" w:lineRule="auto"/>
        <w:ind w:left="3540" w:firstLine="708"/>
        <w:rPr>
          <w:rFonts w:ascii="Times New Roman" w:hAnsi="Times New Roman"/>
          <w:b/>
          <w:color w:val="808080"/>
          <w:sz w:val="24"/>
          <w:szCs w:val="24"/>
        </w:rPr>
      </w:pPr>
    </w:p>
    <w:p w14:paraId="32872B3C" w14:textId="543B69C1" w:rsidR="005840A0" w:rsidRPr="00FA180D" w:rsidRDefault="005840A0" w:rsidP="005840A0">
      <w:pPr>
        <w:spacing w:after="0" w:line="276" w:lineRule="auto"/>
        <w:ind w:left="3535" w:firstLine="1568"/>
        <w:rPr>
          <w:rFonts w:ascii="Times New Roman" w:hAnsi="Times New Roman"/>
          <w:b/>
          <w:color w:val="808080"/>
          <w:sz w:val="24"/>
          <w:szCs w:val="24"/>
        </w:rPr>
      </w:pPr>
    </w:p>
    <w:p w14:paraId="0692778A" w14:textId="77777777" w:rsidR="005840A0" w:rsidRDefault="005840A0" w:rsidP="005840A0">
      <w:pPr>
        <w:spacing w:after="0" w:line="276" w:lineRule="auto"/>
        <w:jc w:val="center"/>
        <w:rPr>
          <w:rFonts w:ascii="Times New Roman" w:hAnsi="Times New Roman"/>
          <w:b/>
          <w:sz w:val="24"/>
          <w:szCs w:val="24"/>
        </w:rPr>
      </w:pPr>
    </w:p>
    <w:p w14:paraId="3C009B56" w14:textId="77777777" w:rsidR="00106C8D" w:rsidRDefault="00106C8D" w:rsidP="005840A0">
      <w:pPr>
        <w:spacing w:after="0" w:line="276" w:lineRule="auto"/>
        <w:jc w:val="center"/>
        <w:rPr>
          <w:rFonts w:ascii="Times New Roman" w:hAnsi="Times New Roman"/>
          <w:b/>
          <w:sz w:val="24"/>
          <w:szCs w:val="24"/>
        </w:rPr>
      </w:pPr>
    </w:p>
    <w:p w14:paraId="7E54008A" w14:textId="77777777" w:rsidR="00106C8D" w:rsidRDefault="00106C8D" w:rsidP="005840A0">
      <w:pPr>
        <w:spacing w:after="0" w:line="276" w:lineRule="auto"/>
        <w:jc w:val="center"/>
        <w:rPr>
          <w:rFonts w:ascii="Times New Roman" w:hAnsi="Times New Roman"/>
          <w:b/>
          <w:sz w:val="24"/>
          <w:szCs w:val="24"/>
        </w:rPr>
      </w:pPr>
    </w:p>
    <w:p w14:paraId="77A5A737" w14:textId="77777777" w:rsidR="00106C8D" w:rsidRPr="00FA180D" w:rsidRDefault="00106C8D" w:rsidP="005840A0">
      <w:pPr>
        <w:spacing w:after="0" w:line="276" w:lineRule="auto"/>
        <w:jc w:val="center"/>
        <w:rPr>
          <w:rFonts w:ascii="Times New Roman" w:hAnsi="Times New Roman"/>
          <w:b/>
          <w:sz w:val="24"/>
          <w:szCs w:val="24"/>
        </w:rPr>
      </w:pPr>
    </w:p>
    <w:p w14:paraId="290CD734" w14:textId="77777777" w:rsidR="005840A0" w:rsidRPr="00106C8D" w:rsidRDefault="005840A0" w:rsidP="005840A0">
      <w:pPr>
        <w:spacing w:after="0" w:line="276" w:lineRule="auto"/>
        <w:jc w:val="center"/>
        <w:rPr>
          <w:rFonts w:ascii="Times New Roman" w:hAnsi="Times New Roman"/>
          <w:b/>
          <w:sz w:val="32"/>
          <w:szCs w:val="32"/>
          <w:lang w:val="ru-RU"/>
        </w:rPr>
      </w:pPr>
      <w:r w:rsidRPr="00106C8D">
        <w:rPr>
          <w:rFonts w:ascii="Times New Roman" w:hAnsi="Times New Roman"/>
          <w:b/>
          <w:sz w:val="32"/>
          <w:szCs w:val="32"/>
        </w:rPr>
        <w:t>МИНИСТЕРСТВО НА ОКОЛНАТА СРЕДА И ВОДИТЕ</w:t>
      </w:r>
    </w:p>
    <w:p w14:paraId="6CA8A0DB" w14:textId="77777777" w:rsidR="005840A0" w:rsidRPr="00FA180D" w:rsidRDefault="005840A0" w:rsidP="005840A0">
      <w:pPr>
        <w:spacing w:after="0" w:line="276" w:lineRule="auto"/>
        <w:jc w:val="center"/>
        <w:rPr>
          <w:rFonts w:ascii="Times New Roman" w:hAnsi="Times New Roman"/>
          <w:b/>
          <w:sz w:val="24"/>
          <w:szCs w:val="24"/>
        </w:rPr>
      </w:pPr>
    </w:p>
    <w:p w14:paraId="1C2FEFE4" w14:textId="77777777" w:rsidR="005840A0" w:rsidRPr="00106C8D" w:rsidRDefault="005840A0" w:rsidP="005840A0">
      <w:pPr>
        <w:spacing w:after="0" w:line="276" w:lineRule="auto"/>
        <w:jc w:val="center"/>
        <w:rPr>
          <w:rFonts w:ascii="Times New Roman" w:hAnsi="Times New Roman"/>
          <w:b/>
          <w:sz w:val="28"/>
          <w:szCs w:val="28"/>
        </w:rPr>
      </w:pPr>
      <w:r w:rsidRPr="00106C8D">
        <w:rPr>
          <w:rFonts w:ascii="Times New Roman" w:hAnsi="Times New Roman"/>
          <w:b/>
          <w:sz w:val="28"/>
          <w:szCs w:val="28"/>
        </w:rPr>
        <w:t>Главна дирекция „Оперативна програма Околна среда“</w:t>
      </w:r>
    </w:p>
    <w:p w14:paraId="7612BAE4" w14:textId="77777777" w:rsidR="005840A0" w:rsidRDefault="005840A0" w:rsidP="005840A0">
      <w:pPr>
        <w:spacing w:after="0" w:line="276" w:lineRule="auto"/>
        <w:jc w:val="center"/>
        <w:rPr>
          <w:rFonts w:ascii="Times New Roman" w:hAnsi="Times New Roman"/>
          <w:sz w:val="24"/>
          <w:szCs w:val="24"/>
          <w:lang w:val="ru-RU"/>
        </w:rPr>
      </w:pPr>
    </w:p>
    <w:p w14:paraId="4798BE74" w14:textId="77777777" w:rsidR="00106C8D" w:rsidRPr="00FA180D" w:rsidRDefault="00106C8D" w:rsidP="005840A0">
      <w:pPr>
        <w:spacing w:after="0" w:line="276" w:lineRule="auto"/>
        <w:jc w:val="center"/>
        <w:rPr>
          <w:rFonts w:ascii="Times New Roman" w:hAnsi="Times New Roman"/>
          <w:sz w:val="24"/>
          <w:szCs w:val="24"/>
          <w:lang w:val="ru-RU"/>
        </w:rPr>
      </w:pPr>
    </w:p>
    <w:p w14:paraId="49CF4B45" w14:textId="77777777" w:rsidR="005840A0" w:rsidRDefault="005840A0" w:rsidP="005840A0">
      <w:pPr>
        <w:spacing w:after="0" w:line="276" w:lineRule="auto"/>
        <w:jc w:val="center"/>
        <w:rPr>
          <w:rFonts w:ascii="Times New Roman" w:hAnsi="Times New Roman"/>
          <w:sz w:val="24"/>
          <w:szCs w:val="24"/>
          <w:lang w:val="ru-RU"/>
        </w:rPr>
      </w:pPr>
    </w:p>
    <w:p w14:paraId="30877BD2" w14:textId="77777777" w:rsidR="00106C8D" w:rsidRPr="00FA180D" w:rsidRDefault="00106C8D" w:rsidP="005840A0">
      <w:pPr>
        <w:spacing w:after="0" w:line="276" w:lineRule="auto"/>
        <w:jc w:val="center"/>
        <w:rPr>
          <w:rFonts w:ascii="Times New Roman" w:hAnsi="Times New Roman"/>
          <w:sz w:val="24"/>
          <w:szCs w:val="24"/>
          <w:lang w:val="ru-RU"/>
        </w:rPr>
      </w:pPr>
    </w:p>
    <w:p w14:paraId="58A5F464" w14:textId="112CBF9C" w:rsidR="002B71C8" w:rsidRDefault="00C45429" w:rsidP="005E5964">
      <w:pPr>
        <w:spacing w:after="0" w:line="240" w:lineRule="auto"/>
        <w:jc w:val="center"/>
        <w:rPr>
          <w:rFonts w:ascii="Times New Roman" w:hAnsi="Times New Roman"/>
          <w:b/>
          <w:sz w:val="36"/>
          <w:szCs w:val="36"/>
        </w:rPr>
      </w:pPr>
      <w:r w:rsidRPr="00106C8D">
        <w:rPr>
          <w:rFonts w:ascii="Times New Roman" w:hAnsi="Times New Roman"/>
          <w:b/>
          <w:sz w:val="36"/>
          <w:szCs w:val="36"/>
        </w:rPr>
        <w:t>УСЛОВИЯ ЗА ИЗПЪЛНЕНИЕ</w:t>
      </w:r>
      <w:r w:rsidR="00CF2EAD">
        <w:rPr>
          <w:rFonts w:ascii="Times New Roman" w:hAnsi="Times New Roman"/>
          <w:b/>
          <w:sz w:val="36"/>
          <w:szCs w:val="36"/>
        </w:rPr>
        <w:t xml:space="preserve"> </w:t>
      </w:r>
    </w:p>
    <w:p w14:paraId="59EE6B98" w14:textId="1555B39D" w:rsidR="00CF2EAD" w:rsidRPr="00106C8D" w:rsidRDefault="00CF2EAD" w:rsidP="005E5964">
      <w:pPr>
        <w:spacing w:after="0" w:line="240" w:lineRule="auto"/>
        <w:jc w:val="center"/>
        <w:rPr>
          <w:rFonts w:ascii="Times New Roman" w:hAnsi="Times New Roman"/>
          <w:b/>
          <w:sz w:val="36"/>
          <w:szCs w:val="36"/>
        </w:rPr>
      </w:pPr>
      <w:r>
        <w:rPr>
          <w:rFonts w:ascii="Times New Roman" w:hAnsi="Times New Roman"/>
          <w:b/>
          <w:sz w:val="36"/>
          <w:szCs w:val="36"/>
        </w:rPr>
        <w:t>на проекти</w:t>
      </w:r>
    </w:p>
    <w:p w14:paraId="719D76A5" w14:textId="77777777" w:rsidR="00106C8D" w:rsidRDefault="00106C8D" w:rsidP="005E5964">
      <w:pPr>
        <w:spacing w:after="0" w:line="240" w:lineRule="auto"/>
        <w:jc w:val="center"/>
        <w:rPr>
          <w:rFonts w:ascii="Times New Roman" w:hAnsi="Times New Roman"/>
          <w:b/>
          <w:sz w:val="24"/>
          <w:szCs w:val="24"/>
        </w:rPr>
      </w:pPr>
    </w:p>
    <w:p w14:paraId="40DD7B5F" w14:textId="77777777" w:rsidR="00C45429" w:rsidRPr="00106C8D" w:rsidRDefault="002B71C8" w:rsidP="002B71C8">
      <w:pPr>
        <w:spacing w:after="0" w:line="240" w:lineRule="auto"/>
        <w:jc w:val="center"/>
        <w:rPr>
          <w:rFonts w:ascii="Times New Roman" w:hAnsi="Times New Roman"/>
          <w:b/>
          <w:sz w:val="36"/>
          <w:szCs w:val="36"/>
        </w:rPr>
      </w:pPr>
      <w:r w:rsidRPr="00106C8D">
        <w:rPr>
          <w:rFonts w:ascii="Times New Roman" w:hAnsi="Times New Roman"/>
          <w:b/>
          <w:sz w:val="36"/>
          <w:szCs w:val="36"/>
        </w:rPr>
        <w:t xml:space="preserve">по </w:t>
      </w:r>
      <w:r w:rsidR="00A50A47" w:rsidRPr="00106C8D">
        <w:rPr>
          <w:rFonts w:ascii="Times New Roman" w:hAnsi="Times New Roman"/>
          <w:b/>
          <w:sz w:val="36"/>
          <w:szCs w:val="36"/>
        </w:rPr>
        <w:t>П</w:t>
      </w:r>
      <w:r w:rsidR="00C45429" w:rsidRPr="00106C8D">
        <w:rPr>
          <w:rFonts w:ascii="Times New Roman" w:hAnsi="Times New Roman"/>
          <w:b/>
          <w:sz w:val="36"/>
          <w:szCs w:val="36"/>
        </w:rPr>
        <w:t>рограма „Околна среда</w:t>
      </w:r>
      <w:r w:rsidR="00106C8D" w:rsidRPr="00106C8D">
        <w:rPr>
          <w:rFonts w:ascii="Times New Roman" w:hAnsi="Times New Roman"/>
          <w:b/>
          <w:sz w:val="36"/>
          <w:szCs w:val="36"/>
        </w:rPr>
        <w:t>“</w:t>
      </w:r>
      <w:r w:rsidR="00C45429" w:rsidRPr="00106C8D">
        <w:rPr>
          <w:rFonts w:ascii="Times New Roman" w:hAnsi="Times New Roman"/>
          <w:b/>
          <w:sz w:val="36"/>
          <w:szCs w:val="36"/>
        </w:rPr>
        <w:t xml:space="preserve"> 20</w:t>
      </w:r>
      <w:r w:rsidR="00A50A47" w:rsidRPr="00106C8D">
        <w:rPr>
          <w:rFonts w:ascii="Times New Roman" w:hAnsi="Times New Roman"/>
          <w:b/>
          <w:sz w:val="36"/>
          <w:szCs w:val="36"/>
        </w:rPr>
        <w:t>2</w:t>
      </w:r>
      <w:r w:rsidR="00C45429" w:rsidRPr="00106C8D">
        <w:rPr>
          <w:rFonts w:ascii="Times New Roman" w:hAnsi="Times New Roman"/>
          <w:b/>
          <w:sz w:val="36"/>
          <w:szCs w:val="36"/>
        </w:rPr>
        <w:t>1 - 202</w:t>
      </w:r>
      <w:r w:rsidR="00A50A47" w:rsidRPr="00106C8D">
        <w:rPr>
          <w:rFonts w:ascii="Times New Roman" w:hAnsi="Times New Roman"/>
          <w:b/>
          <w:sz w:val="36"/>
          <w:szCs w:val="36"/>
        </w:rPr>
        <w:t>7</w:t>
      </w:r>
      <w:r w:rsidR="00C45429" w:rsidRPr="00106C8D">
        <w:rPr>
          <w:rFonts w:ascii="Times New Roman" w:hAnsi="Times New Roman"/>
          <w:b/>
          <w:sz w:val="36"/>
          <w:szCs w:val="36"/>
        </w:rPr>
        <w:t xml:space="preserve"> г.</w:t>
      </w:r>
    </w:p>
    <w:p w14:paraId="3722B8DC" w14:textId="77777777" w:rsidR="009B37E3" w:rsidRDefault="009B37E3" w:rsidP="009B37E3">
      <w:pPr>
        <w:spacing w:after="0" w:line="240" w:lineRule="auto"/>
        <w:rPr>
          <w:rFonts w:ascii="Times New Roman" w:hAnsi="Times New Roman"/>
          <w:b/>
          <w:sz w:val="24"/>
          <w:szCs w:val="24"/>
        </w:rPr>
      </w:pPr>
    </w:p>
    <w:p w14:paraId="791B1019" w14:textId="77777777" w:rsidR="009B37E3" w:rsidRDefault="009B37E3" w:rsidP="009B37E3">
      <w:pPr>
        <w:spacing w:after="0" w:line="240" w:lineRule="auto"/>
        <w:rPr>
          <w:rFonts w:ascii="Times New Roman" w:hAnsi="Times New Roman"/>
          <w:b/>
          <w:sz w:val="24"/>
          <w:szCs w:val="24"/>
        </w:rPr>
      </w:pPr>
    </w:p>
    <w:p w14:paraId="0BD2C6DA" w14:textId="08FB4F50" w:rsidR="0071239B" w:rsidRDefault="009B37E3" w:rsidP="009B37E3">
      <w:pPr>
        <w:spacing w:after="0" w:line="240" w:lineRule="auto"/>
        <w:jc w:val="center"/>
        <w:rPr>
          <w:rFonts w:ascii="Times New Roman" w:hAnsi="Times New Roman"/>
          <w:b/>
          <w:sz w:val="24"/>
          <w:szCs w:val="24"/>
        </w:rPr>
      </w:pPr>
      <w:r>
        <w:rPr>
          <w:rFonts w:ascii="Times New Roman" w:hAnsi="Times New Roman"/>
          <w:b/>
          <w:sz w:val="24"/>
          <w:szCs w:val="24"/>
        </w:rPr>
        <w:t>(</w:t>
      </w:r>
      <w:r w:rsidRPr="009B37E3">
        <w:rPr>
          <w:rFonts w:ascii="Times New Roman" w:hAnsi="Times New Roman"/>
          <w:b/>
          <w:i/>
          <w:iCs/>
          <w:sz w:val="24"/>
          <w:szCs w:val="24"/>
        </w:rPr>
        <w:t>процедура BG16FFPR002-3.0</w:t>
      </w:r>
      <w:r w:rsidR="00A04C36" w:rsidRPr="00A04C36">
        <w:rPr>
          <w:rFonts w:ascii="Times New Roman" w:hAnsi="Times New Roman"/>
          <w:b/>
          <w:i/>
          <w:iCs/>
          <w:sz w:val="24"/>
          <w:szCs w:val="24"/>
        </w:rPr>
        <w:t>24</w:t>
      </w:r>
      <w:r w:rsidRPr="009B37E3">
        <w:rPr>
          <w:rFonts w:ascii="Times New Roman" w:hAnsi="Times New Roman"/>
          <w:b/>
          <w:i/>
          <w:iCs/>
          <w:sz w:val="24"/>
          <w:szCs w:val="24"/>
        </w:rPr>
        <w:t xml:space="preserve"> „</w:t>
      </w:r>
      <w:r w:rsidR="00A04C36">
        <w:rPr>
          <w:rFonts w:ascii="Times New Roman" w:hAnsi="Times New Roman"/>
          <w:b/>
          <w:i/>
          <w:iCs/>
          <w:sz w:val="24"/>
          <w:szCs w:val="24"/>
        </w:rPr>
        <w:t>Информационни кампании биологично разнообразие“</w:t>
      </w:r>
      <w:r>
        <w:rPr>
          <w:rFonts w:ascii="Times New Roman" w:hAnsi="Times New Roman"/>
          <w:b/>
          <w:sz w:val="24"/>
          <w:szCs w:val="24"/>
        </w:rPr>
        <w:t>)</w:t>
      </w:r>
      <w:r w:rsidR="00106C8D">
        <w:rPr>
          <w:rFonts w:ascii="Times New Roman" w:hAnsi="Times New Roman"/>
          <w:b/>
          <w:sz w:val="24"/>
          <w:szCs w:val="24"/>
        </w:rPr>
        <w:br w:type="page"/>
      </w:r>
    </w:p>
    <w:p w14:paraId="2C5E804F" w14:textId="77777777" w:rsidR="009B37E3" w:rsidRPr="00FA180D" w:rsidRDefault="009B37E3" w:rsidP="00106C8D">
      <w:pPr>
        <w:spacing w:after="0" w:line="240" w:lineRule="auto"/>
        <w:jc w:val="center"/>
        <w:rPr>
          <w:rFonts w:ascii="Times New Roman" w:hAnsi="Times New Roman"/>
          <w:b/>
          <w:sz w:val="24"/>
          <w:szCs w:val="24"/>
        </w:rPr>
      </w:pPr>
    </w:p>
    <w:p w14:paraId="30C4ABA6" w14:textId="77777777" w:rsidR="00BE518E" w:rsidRPr="00FA180D" w:rsidRDefault="00BE518E" w:rsidP="00BE518E">
      <w:pPr>
        <w:spacing w:after="0" w:line="240" w:lineRule="auto"/>
        <w:jc w:val="center"/>
        <w:rPr>
          <w:rFonts w:ascii="Times New Roman" w:hAnsi="Times New Roman"/>
          <w:b/>
          <w:sz w:val="24"/>
          <w:szCs w:val="24"/>
        </w:rPr>
      </w:pPr>
      <w:bookmarkStart w:id="0" w:name="p30573810"/>
      <w:bookmarkEnd w:id="0"/>
      <w:r w:rsidRPr="00FA180D">
        <w:rPr>
          <w:rFonts w:ascii="Times New Roman" w:hAnsi="Times New Roman"/>
          <w:b/>
          <w:sz w:val="24"/>
          <w:szCs w:val="24"/>
        </w:rPr>
        <w:t>Глава първа</w:t>
      </w:r>
    </w:p>
    <w:p w14:paraId="03F9D88C"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ОБЩИ ПОЛОЖЕНИЯ</w:t>
      </w:r>
    </w:p>
    <w:p w14:paraId="22F53326"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I</w:t>
      </w:r>
    </w:p>
    <w:p w14:paraId="33B80CCD"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Определения</w:t>
      </w:r>
    </w:p>
    <w:p w14:paraId="36CFDFB4" w14:textId="77777777" w:rsidR="00BE518E" w:rsidRPr="00FA180D" w:rsidRDefault="00BE518E" w:rsidP="00BE518E">
      <w:pPr>
        <w:spacing w:after="0" w:line="240" w:lineRule="auto"/>
        <w:jc w:val="both"/>
        <w:rPr>
          <w:rFonts w:ascii="Times New Roman" w:hAnsi="Times New Roman"/>
          <w:b/>
          <w:sz w:val="24"/>
          <w:szCs w:val="24"/>
        </w:rPr>
      </w:pPr>
    </w:p>
    <w:p w14:paraId="5FC5BDF4"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Чл. 1.</w:t>
      </w:r>
      <w:r w:rsidRPr="00FA180D">
        <w:rPr>
          <w:rFonts w:ascii="Times New Roman" w:hAnsi="Times New Roman"/>
          <w:sz w:val="24"/>
          <w:szCs w:val="24"/>
        </w:rPr>
        <w:t xml:space="preserve"> Използваните в настоящите условия за изпълнение на одобрените проекти по </w:t>
      </w:r>
      <w:r>
        <w:rPr>
          <w:rFonts w:ascii="Times New Roman" w:hAnsi="Times New Roman"/>
          <w:sz w:val="24"/>
          <w:szCs w:val="24"/>
        </w:rPr>
        <w:t>П</w:t>
      </w:r>
      <w:r w:rsidRPr="00FA180D">
        <w:rPr>
          <w:rFonts w:ascii="Times New Roman" w:hAnsi="Times New Roman"/>
          <w:sz w:val="24"/>
          <w:szCs w:val="24"/>
        </w:rPr>
        <w:t>рограма „Околна среда 20</w:t>
      </w:r>
      <w:r>
        <w:rPr>
          <w:rFonts w:ascii="Times New Roman" w:hAnsi="Times New Roman"/>
          <w:sz w:val="24"/>
          <w:szCs w:val="24"/>
        </w:rPr>
        <w:t>2</w:t>
      </w:r>
      <w:r w:rsidRPr="00FA180D">
        <w:rPr>
          <w:rFonts w:ascii="Times New Roman" w:hAnsi="Times New Roman"/>
          <w:sz w:val="24"/>
          <w:szCs w:val="24"/>
        </w:rPr>
        <w:t>1-202</w:t>
      </w:r>
      <w:r>
        <w:rPr>
          <w:rFonts w:ascii="Times New Roman" w:hAnsi="Times New Roman"/>
          <w:sz w:val="24"/>
          <w:szCs w:val="24"/>
        </w:rPr>
        <w:t>7</w:t>
      </w:r>
      <w:r w:rsidRPr="00FA180D">
        <w:rPr>
          <w:rFonts w:ascii="Times New Roman" w:hAnsi="Times New Roman"/>
          <w:sz w:val="24"/>
          <w:szCs w:val="24"/>
        </w:rPr>
        <w:t xml:space="preserve"> г.“</w:t>
      </w:r>
      <w:r>
        <w:rPr>
          <w:rFonts w:ascii="Times New Roman" w:hAnsi="Times New Roman"/>
          <w:sz w:val="24"/>
          <w:szCs w:val="24"/>
        </w:rPr>
        <w:t xml:space="preserve"> (</w:t>
      </w:r>
      <w:r w:rsidRPr="00FA180D">
        <w:rPr>
          <w:rFonts w:ascii="Times New Roman" w:hAnsi="Times New Roman"/>
          <w:sz w:val="24"/>
          <w:szCs w:val="24"/>
        </w:rPr>
        <w:t>ПОС 20</w:t>
      </w:r>
      <w:r>
        <w:rPr>
          <w:rFonts w:ascii="Times New Roman" w:hAnsi="Times New Roman"/>
          <w:sz w:val="24"/>
          <w:szCs w:val="24"/>
        </w:rPr>
        <w:t>2</w:t>
      </w:r>
      <w:r w:rsidRPr="00FA180D">
        <w:rPr>
          <w:rFonts w:ascii="Times New Roman" w:hAnsi="Times New Roman"/>
          <w:sz w:val="24"/>
          <w:szCs w:val="24"/>
        </w:rPr>
        <w:t>1-202</w:t>
      </w:r>
      <w:r>
        <w:rPr>
          <w:rFonts w:ascii="Times New Roman" w:hAnsi="Times New Roman"/>
          <w:sz w:val="24"/>
          <w:szCs w:val="24"/>
        </w:rPr>
        <w:t>7 г.),</w:t>
      </w:r>
      <w:r w:rsidRPr="00FA180D">
        <w:rPr>
          <w:rFonts w:ascii="Times New Roman" w:hAnsi="Times New Roman"/>
          <w:sz w:val="24"/>
          <w:szCs w:val="24"/>
        </w:rPr>
        <w:t xml:space="preserve">  наричани по-долу условия за изпълнение, съкращения, думи и изрази имат следното значение, освен ако от контекста следва друго или изрично е посочен друг смисъл:</w:t>
      </w:r>
    </w:p>
    <w:p w14:paraId="40151102" w14:textId="77777777" w:rsidR="00BE518E" w:rsidRDefault="00BE518E" w:rsidP="00BE518E">
      <w:pPr>
        <w:numPr>
          <w:ilvl w:val="0"/>
          <w:numId w:val="4"/>
        </w:numPr>
        <w:shd w:val="clear" w:color="auto" w:fill="FFFFFF"/>
        <w:spacing w:after="0" w:line="240" w:lineRule="auto"/>
        <w:ind w:left="0" w:firstLine="0"/>
        <w:jc w:val="both"/>
        <w:rPr>
          <w:rFonts w:ascii="Times New Roman" w:hAnsi="Times New Roman"/>
          <w:sz w:val="24"/>
          <w:szCs w:val="24"/>
        </w:rPr>
      </w:pPr>
      <w:r w:rsidRPr="00E721BA">
        <w:rPr>
          <w:rFonts w:ascii="Times New Roman" w:hAnsi="Times New Roman"/>
          <w:b/>
          <w:sz w:val="24"/>
          <w:szCs w:val="24"/>
        </w:rPr>
        <w:t>Административен договор за предоставяне на безвъзмездна финансова помощ, наричан по-долу АДБФП</w:t>
      </w:r>
      <w:r w:rsidRPr="00E721BA">
        <w:rPr>
          <w:rFonts w:ascii="Times New Roman" w:hAnsi="Times New Roman"/>
          <w:sz w:val="24"/>
          <w:szCs w:val="24"/>
        </w:rPr>
        <w:t xml:space="preserve"> – изричното волеизявление в писмена форма на ръководителя на управляващия орган по смисъла на § 1, т. 1 от Допълнителните разпоредби на Закона за управление на средствата от Европейските фондове при споделено управление;</w:t>
      </w:r>
    </w:p>
    <w:p w14:paraId="033A4BA1" w14:textId="77777777" w:rsidR="00BE518E" w:rsidRPr="00E721BA" w:rsidRDefault="00BE518E" w:rsidP="00BE518E">
      <w:pPr>
        <w:numPr>
          <w:ilvl w:val="0"/>
          <w:numId w:val="4"/>
        </w:numPr>
        <w:shd w:val="clear" w:color="auto" w:fill="FFFFFF"/>
        <w:spacing w:after="0" w:line="240" w:lineRule="auto"/>
        <w:ind w:left="0" w:firstLine="0"/>
        <w:jc w:val="both"/>
        <w:rPr>
          <w:rFonts w:ascii="Times New Roman" w:hAnsi="Times New Roman"/>
          <w:sz w:val="24"/>
          <w:szCs w:val="24"/>
        </w:rPr>
      </w:pPr>
      <w:r w:rsidRPr="00E721BA">
        <w:rPr>
          <w:rFonts w:ascii="Times New Roman" w:hAnsi="Times New Roman"/>
          <w:b/>
          <w:sz w:val="24"/>
          <w:szCs w:val="24"/>
        </w:rPr>
        <w:t>Асоцииран партньор</w:t>
      </w:r>
      <w:r w:rsidRPr="00E721BA">
        <w:rPr>
          <w:rFonts w:ascii="Times New Roman" w:hAnsi="Times New Roman"/>
          <w:sz w:val="24"/>
          <w:szCs w:val="24"/>
        </w:rPr>
        <w:t xml:space="preserve"> – физическо лице, юридическо лице и техни обединения, които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 Асоциираните партньори не могат да бъдат определяни за изпълнители по проекта по смисъла на чл. 49 от ЗУСЕФСУ;</w:t>
      </w:r>
    </w:p>
    <w:p w14:paraId="00D58B02" w14:textId="71AEA19C" w:rsidR="00E6351F" w:rsidRPr="00E6351F" w:rsidRDefault="00BE518E" w:rsidP="007513CE">
      <w:pPr>
        <w:numPr>
          <w:ilvl w:val="0"/>
          <w:numId w:val="4"/>
        </w:numPr>
        <w:spacing w:after="0" w:line="240" w:lineRule="auto"/>
        <w:ind w:left="0" w:firstLine="0"/>
        <w:jc w:val="both"/>
        <w:rPr>
          <w:rFonts w:ascii="Times New Roman" w:hAnsi="Times New Roman"/>
          <w:sz w:val="24"/>
          <w:szCs w:val="24"/>
        </w:rPr>
      </w:pPr>
      <w:r w:rsidRPr="00E6351F">
        <w:rPr>
          <w:rFonts w:ascii="Times New Roman" w:hAnsi="Times New Roman"/>
          <w:b/>
          <w:sz w:val="24"/>
          <w:szCs w:val="24"/>
        </w:rPr>
        <w:t>Бенефициент</w:t>
      </w:r>
      <w:r w:rsidRPr="00E6351F">
        <w:rPr>
          <w:rFonts w:ascii="Times New Roman" w:hAnsi="Times New Roman"/>
          <w:sz w:val="24"/>
          <w:szCs w:val="24"/>
        </w:rPr>
        <w:t xml:space="preserve"> – лицето или неперсонифицираното образувание по смисъла на чл. 2, т. 9 от Регламент (ЕС) №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наричан по-долу Регламент (ЕС) № 2021/1060. </w:t>
      </w:r>
      <w:r w:rsidR="00E6351F" w:rsidRPr="00E412C6">
        <w:rPr>
          <w:rFonts w:ascii="Times New Roman" w:hAnsi="Times New Roman"/>
          <w:sz w:val="24"/>
          <w:szCs w:val="24"/>
        </w:rPr>
        <w:t xml:space="preserve">Когато дадена организация отговаря за започването или за започването и изпълнението на одобрен за финансиране проект, тя е тази, която се счита за „бенефициент“ по смисъла на тази разпоредба, независимо дали в правоотношенията си с Управляващия орган на ПОС 2021-2027 г. е наименувана „бенефициент“, „водещ партньор“ или „партньор“.; </w:t>
      </w:r>
    </w:p>
    <w:p w14:paraId="73595E50" w14:textId="71DD0B96" w:rsidR="00BE518E" w:rsidRPr="00E6351F" w:rsidRDefault="00BE518E" w:rsidP="00AF5F5E">
      <w:pPr>
        <w:numPr>
          <w:ilvl w:val="0"/>
          <w:numId w:val="4"/>
        </w:numPr>
        <w:spacing w:after="0" w:line="240" w:lineRule="auto"/>
        <w:ind w:left="0" w:firstLine="0"/>
        <w:jc w:val="both"/>
        <w:rPr>
          <w:rFonts w:ascii="Times New Roman" w:hAnsi="Times New Roman"/>
          <w:sz w:val="24"/>
          <w:szCs w:val="24"/>
        </w:rPr>
      </w:pPr>
      <w:r w:rsidRPr="00E6351F">
        <w:rPr>
          <w:rFonts w:ascii="Times New Roman" w:hAnsi="Times New Roman"/>
          <w:b/>
          <w:bCs/>
          <w:sz w:val="24"/>
          <w:szCs w:val="24"/>
        </w:rPr>
        <w:t>БФП</w:t>
      </w:r>
      <w:r w:rsidRPr="00E6351F">
        <w:rPr>
          <w:rFonts w:ascii="Times New Roman" w:hAnsi="Times New Roman"/>
          <w:sz w:val="24"/>
          <w:szCs w:val="24"/>
        </w:rPr>
        <w:t xml:space="preserve"> – безвъзме</w:t>
      </w:r>
      <w:r w:rsidR="00B97518" w:rsidRPr="00E6351F">
        <w:rPr>
          <w:rFonts w:ascii="Times New Roman" w:hAnsi="Times New Roman"/>
          <w:sz w:val="24"/>
          <w:szCs w:val="24"/>
        </w:rPr>
        <w:t>з</w:t>
      </w:r>
      <w:r w:rsidRPr="00E6351F">
        <w:rPr>
          <w:rFonts w:ascii="Times New Roman" w:hAnsi="Times New Roman"/>
          <w:sz w:val="24"/>
          <w:szCs w:val="24"/>
        </w:rPr>
        <w:t>дна финансова помощ</w:t>
      </w:r>
      <w:r>
        <w:rPr>
          <w:rStyle w:val="FootnoteReference"/>
          <w:rFonts w:ascii="Times New Roman" w:hAnsi="Times New Roman"/>
          <w:sz w:val="24"/>
          <w:szCs w:val="24"/>
        </w:rPr>
        <w:footnoteReference w:id="2"/>
      </w:r>
      <w:r w:rsidRPr="00E6351F">
        <w:rPr>
          <w:rFonts w:ascii="Times New Roman" w:hAnsi="Times New Roman"/>
          <w:sz w:val="24"/>
          <w:szCs w:val="24"/>
        </w:rPr>
        <w:t>.</w:t>
      </w:r>
    </w:p>
    <w:p w14:paraId="468406F1" w14:textId="77777777" w:rsidR="00BE518E" w:rsidRDefault="00BE518E" w:rsidP="00BE518E">
      <w:pPr>
        <w:numPr>
          <w:ilvl w:val="0"/>
          <w:numId w:val="4"/>
        </w:numPr>
        <w:spacing w:after="0" w:line="240" w:lineRule="auto"/>
        <w:ind w:left="0" w:firstLine="0"/>
        <w:jc w:val="both"/>
        <w:rPr>
          <w:rFonts w:ascii="Times New Roman" w:hAnsi="Times New Roman"/>
          <w:sz w:val="24"/>
          <w:szCs w:val="24"/>
        </w:rPr>
      </w:pPr>
      <w:r w:rsidRPr="00F53BA1">
        <w:rPr>
          <w:rFonts w:ascii="Times New Roman" w:hAnsi="Times New Roman"/>
          <w:b/>
          <w:sz w:val="24"/>
          <w:szCs w:val="24"/>
        </w:rPr>
        <w:t>ЕФСУ</w:t>
      </w:r>
      <w:r w:rsidRPr="00F53BA1">
        <w:rPr>
          <w:rFonts w:ascii="Times New Roman" w:hAnsi="Times New Roman"/>
          <w:sz w:val="24"/>
          <w:szCs w:val="24"/>
        </w:rPr>
        <w:t xml:space="preserve"> – Европейски фондове за споделено управление;</w:t>
      </w:r>
    </w:p>
    <w:p w14:paraId="520B2A56" w14:textId="77777777" w:rsidR="00BE518E" w:rsidRPr="00F53BA1" w:rsidRDefault="00BE518E" w:rsidP="00BE518E">
      <w:pPr>
        <w:numPr>
          <w:ilvl w:val="0"/>
          <w:numId w:val="4"/>
        </w:numPr>
        <w:spacing w:after="0" w:line="240" w:lineRule="auto"/>
        <w:ind w:left="0" w:firstLine="0"/>
        <w:jc w:val="both"/>
        <w:rPr>
          <w:rFonts w:ascii="Times New Roman" w:hAnsi="Times New Roman"/>
          <w:sz w:val="24"/>
          <w:szCs w:val="24"/>
        </w:rPr>
      </w:pPr>
      <w:r w:rsidRPr="00F53BA1">
        <w:rPr>
          <w:rFonts w:ascii="Times New Roman" w:hAnsi="Times New Roman"/>
          <w:b/>
          <w:sz w:val="24"/>
          <w:szCs w:val="24"/>
        </w:rPr>
        <w:t>Заповед за предоставяне на безвъзмездна финансова помощ, наричана по-долу ЗБФП</w:t>
      </w:r>
      <w:r w:rsidRPr="00F53BA1">
        <w:rPr>
          <w:rFonts w:ascii="Times New Roman" w:hAnsi="Times New Roman"/>
          <w:sz w:val="24"/>
          <w:szCs w:val="24"/>
        </w:rPr>
        <w:t xml:space="preserve"> – изричното волеизявление в писмена форма на ръководителя на управляващия орган на ПОС 2021-2027 г., по силата на който безвъзмездната финансова помощ се предоставя на бенефициент – звено в структурата или структура към Министерството на околната среда и водите, наричано по-долу МОСВ;</w:t>
      </w:r>
    </w:p>
    <w:p w14:paraId="1163F678" w14:textId="77777777" w:rsidR="00BE518E" w:rsidRPr="00F53BA1" w:rsidRDefault="00BE518E" w:rsidP="00BE518E">
      <w:pPr>
        <w:numPr>
          <w:ilvl w:val="0"/>
          <w:numId w:val="4"/>
        </w:numPr>
        <w:spacing w:after="0" w:line="240" w:lineRule="auto"/>
        <w:ind w:left="0" w:firstLine="0"/>
        <w:jc w:val="both"/>
        <w:rPr>
          <w:rFonts w:ascii="Times New Roman" w:hAnsi="Times New Roman"/>
          <w:sz w:val="24"/>
          <w:szCs w:val="24"/>
        </w:rPr>
      </w:pPr>
      <w:r w:rsidRPr="00F53BA1">
        <w:rPr>
          <w:rFonts w:ascii="Times New Roman" w:hAnsi="Times New Roman"/>
          <w:b/>
          <w:bCs/>
          <w:sz w:val="24"/>
          <w:szCs w:val="24"/>
        </w:rPr>
        <w:t>ЗУСЕФСУ</w:t>
      </w:r>
      <w:r w:rsidRPr="00F53BA1">
        <w:rPr>
          <w:rFonts w:ascii="Times New Roman" w:hAnsi="Times New Roman"/>
          <w:sz w:val="24"/>
          <w:szCs w:val="24"/>
        </w:rPr>
        <w:t xml:space="preserve"> – Закон за управление на средствата от Европейските фондове при споделено управление;</w:t>
      </w:r>
    </w:p>
    <w:p w14:paraId="42F3092C" w14:textId="77777777" w:rsidR="00BE518E" w:rsidRPr="00F53BA1" w:rsidRDefault="00BE518E" w:rsidP="00BE518E">
      <w:pPr>
        <w:numPr>
          <w:ilvl w:val="0"/>
          <w:numId w:val="4"/>
        </w:numPr>
        <w:spacing w:after="0" w:line="240" w:lineRule="auto"/>
        <w:ind w:left="0" w:firstLine="0"/>
        <w:jc w:val="both"/>
        <w:rPr>
          <w:rFonts w:ascii="Times New Roman" w:hAnsi="Times New Roman"/>
          <w:sz w:val="24"/>
          <w:szCs w:val="24"/>
        </w:rPr>
      </w:pPr>
      <w:r w:rsidRPr="00F53BA1">
        <w:rPr>
          <w:rFonts w:ascii="Times New Roman" w:hAnsi="Times New Roman"/>
          <w:b/>
          <w:sz w:val="24"/>
          <w:szCs w:val="24"/>
        </w:rPr>
        <w:t>Измама</w:t>
      </w:r>
      <w:r w:rsidRPr="00F53BA1">
        <w:rPr>
          <w:rFonts w:ascii="Times New Roman" w:hAnsi="Times New Roman"/>
          <w:sz w:val="24"/>
          <w:szCs w:val="24"/>
        </w:rPr>
        <w:t xml:space="preserve"> - означава „измама“ по смисъла на чл. 3, параграф 2</w:t>
      </w:r>
      <w:r w:rsidRPr="003B0CFF">
        <w:t xml:space="preserve"> </w:t>
      </w:r>
      <w:r>
        <w:t xml:space="preserve">от </w:t>
      </w:r>
      <w:r w:rsidRPr="00F53BA1">
        <w:rPr>
          <w:rFonts w:ascii="Times New Roman" w:hAnsi="Times New Roman"/>
          <w:sz w:val="24"/>
          <w:szCs w:val="24"/>
        </w:rPr>
        <w:t xml:space="preserve">Директива (ЕС) 2017/1371 на Европейския парламент и на Съвета от 5 юли 2017 година относно борбата с измамите, засягащи финансовите интереси на Съюза, по наказателноправен ред; </w:t>
      </w:r>
    </w:p>
    <w:p w14:paraId="00B3C3F1" w14:textId="77777777" w:rsidR="00BE518E" w:rsidRPr="00F53BA1" w:rsidRDefault="00BE518E" w:rsidP="00BE518E">
      <w:pPr>
        <w:numPr>
          <w:ilvl w:val="0"/>
          <w:numId w:val="4"/>
        </w:numPr>
        <w:spacing w:after="0" w:line="240" w:lineRule="auto"/>
        <w:ind w:left="0" w:firstLine="0"/>
        <w:jc w:val="both"/>
        <w:rPr>
          <w:rFonts w:ascii="Times New Roman" w:hAnsi="Times New Roman"/>
          <w:sz w:val="24"/>
          <w:szCs w:val="24"/>
        </w:rPr>
      </w:pPr>
      <w:r w:rsidRPr="00F53BA1">
        <w:rPr>
          <w:rFonts w:ascii="Times New Roman" w:hAnsi="Times New Roman"/>
          <w:b/>
          <w:bCs/>
          <w:sz w:val="24"/>
          <w:szCs w:val="24"/>
        </w:rPr>
        <w:t>Индикатор за изпълнение</w:t>
      </w:r>
      <w:r w:rsidRPr="00F53BA1">
        <w:rPr>
          <w:rFonts w:ascii="Times New Roman" w:hAnsi="Times New Roman"/>
          <w:sz w:val="24"/>
          <w:szCs w:val="24"/>
        </w:rPr>
        <w:t xml:space="preserve"> – означава „показател за краен продукт“, показател за измерване на конкретните резултати от интервенцията по смисъла на чл. 2, т. 13 от Регламент (ЕС) № 2021/1060;</w:t>
      </w:r>
    </w:p>
    <w:p w14:paraId="0B7097B2" w14:textId="77777777" w:rsidR="00BE518E" w:rsidRDefault="00BE518E" w:rsidP="00BE518E">
      <w:pPr>
        <w:numPr>
          <w:ilvl w:val="0"/>
          <w:numId w:val="4"/>
        </w:numPr>
        <w:spacing w:after="0" w:line="240" w:lineRule="auto"/>
        <w:ind w:left="0" w:firstLine="0"/>
        <w:jc w:val="both"/>
        <w:rPr>
          <w:rFonts w:ascii="Times New Roman" w:hAnsi="Times New Roman"/>
          <w:sz w:val="24"/>
          <w:szCs w:val="24"/>
        </w:rPr>
      </w:pPr>
      <w:r w:rsidRPr="00F53BA1">
        <w:rPr>
          <w:rFonts w:ascii="Times New Roman" w:hAnsi="Times New Roman"/>
          <w:b/>
          <w:bCs/>
          <w:sz w:val="24"/>
          <w:szCs w:val="24"/>
        </w:rPr>
        <w:t>Индикатор за резултат</w:t>
      </w:r>
      <w:r w:rsidRPr="00F53BA1">
        <w:rPr>
          <w:rFonts w:ascii="Times New Roman" w:hAnsi="Times New Roman"/>
          <w:sz w:val="24"/>
          <w:szCs w:val="24"/>
        </w:rPr>
        <w:t xml:space="preserve"> - означава „показател за резултат“, показател за измерване на последиците от получилите подкрепа интервенции от гледна точка по-специално на преките </w:t>
      </w:r>
      <w:r w:rsidRPr="00F53BA1">
        <w:rPr>
          <w:rFonts w:ascii="Times New Roman" w:hAnsi="Times New Roman"/>
          <w:sz w:val="24"/>
          <w:szCs w:val="24"/>
        </w:rPr>
        <w:lastRenderedPageBreak/>
        <w:t>адресати, целевата група от населението или ползвателите на инфраструктурата, по смисъла на чл. 2, т. 14 от Регламент (ЕС) № 2021/1060</w:t>
      </w:r>
    </w:p>
    <w:p w14:paraId="79784268" w14:textId="666CAEF4" w:rsidR="00BE518E" w:rsidRPr="00F53BA1" w:rsidRDefault="00BE518E" w:rsidP="00BE518E">
      <w:pPr>
        <w:numPr>
          <w:ilvl w:val="0"/>
          <w:numId w:val="4"/>
        </w:numPr>
        <w:spacing w:after="0" w:line="240" w:lineRule="auto"/>
        <w:ind w:left="0" w:firstLine="0"/>
        <w:jc w:val="both"/>
        <w:rPr>
          <w:rFonts w:ascii="Times New Roman" w:hAnsi="Times New Roman"/>
          <w:sz w:val="24"/>
          <w:szCs w:val="24"/>
        </w:rPr>
      </w:pPr>
      <w:r w:rsidRPr="00F53BA1">
        <w:rPr>
          <w:rFonts w:ascii="Times New Roman" w:hAnsi="Times New Roman"/>
          <w:b/>
          <w:sz w:val="24"/>
          <w:szCs w:val="24"/>
        </w:rPr>
        <w:t>Извънредни обстоятелства</w:t>
      </w:r>
      <w:r w:rsidRPr="00F53BA1">
        <w:rPr>
          <w:rFonts w:ascii="Times New Roman" w:hAnsi="Times New Roman"/>
          <w:sz w:val="24"/>
          <w:szCs w:val="24"/>
        </w:rPr>
        <w:t xml:space="preserve"> - </w:t>
      </w:r>
      <w:r w:rsidR="001141AA" w:rsidRPr="001141AA">
        <w:rPr>
          <w:rFonts w:ascii="Times New Roman" w:hAnsi="Times New Roman"/>
          <w:sz w:val="24"/>
          <w:szCs w:val="24"/>
        </w:rPr>
        <w:t>са необичайни събития, намиращи се извън контрола на една или повече държави членки, които имат значително въздействие върху финансовата позиция на сектор „Държавно управление“, или сериозен икономически спад в еврозоната или Съюза като цяло, или настъпването на извънредни обстоятелства извън контрола на държавата членка, които оказват значително въздействие върху публичните финанси на тази държава членка, както е посочено в член 25 и 26 от Регламент (ЕС) 2024/1263 на Европейския парламент и на Съвета от 29 април 2024 година за ефективна координация на икономическите политики и за многостранно бюджетно наблюдение и за отмяна на Регламент (ЕО) № 1466/97 на Съвета, по-специално тези събития, които са възникнали след сключването на АДБФП, респективно след връчването на ЗБФП, не са могли да бъдат предвидени или предотвратени при полагане на дължимата грижа и не са резултат от действие или бездействие на Управляващия орган, бенефициента, партньор или асоцииран партньор на бенефициента</w:t>
      </w:r>
      <w:r w:rsidRPr="00F53BA1">
        <w:rPr>
          <w:rFonts w:ascii="Times New Roman" w:hAnsi="Times New Roman"/>
          <w:sz w:val="24"/>
          <w:szCs w:val="24"/>
        </w:rPr>
        <w:t xml:space="preserve">; </w:t>
      </w:r>
    </w:p>
    <w:p w14:paraId="159884B6" w14:textId="77777777" w:rsidR="00BE518E" w:rsidRDefault="00BE518E" w:rsidP="00BE518E">
      <w:pPr>
        <w:numPr>
          <w:ilvl w:val="0"/>
          <w:numId w:val="4"/>
        </w:numPr>
        <w:spacing w:after="0" w:line="240" w:lineRule="auto"/>
        <w:ind w:left="0" w:firstLine="0"/>
        <w:jc w:val="both"/>
        <w:rPr>
          <w:rFonts w:ascii="Times New Roman" w:hAnsi="Times New Roman"/>
          <w:sz w:val="24"/>
          <w:szCs w:val="24"/>
        </w:rPr>
      </w:pPr>
      <w:r w:rsidRPr="00F53BA1">
        <w:rPr>
          <w:rFonts w:ascii="Times New Roman" w:hAnsi="Times New Roman"/>
          <w:b/>
          <w:sz w:val="24"/>
          <w:szCs w:val="24"/>
        </w:rPr>
        <w:t>ИСУН</w:t>
      </w:r>
      <w:r w:rsidRPr="00F53BA1">
        <w:rPr>
          <w:rFonts w:ascii="Times New Roman" w:hAnsi="Times New Roman"/>
          <w:sz w:val="24"/>
          <w:szCs w:val="24"/>
        </w:rPr>
        <w:t xml:space="preserve"> - Информационната система за управление и наблюдение на средствата от ЕФСУ, по смисъла на ЗУСЕФСУ; </w:t>
      </w:r>
    </w:p>
    <w:p w14:paraId="1727EBCC" w14:textId="77777777" w:rsidR="00BE518E" w:rsidRPr="00F53BA1" w:rsidRDefault="00BE518E" w:rsidP="00BE518E">
      <w:pPr>
        <w:numPr>
          <w:ilvl w:val="0"/>
          <w:numId w:val="4"/>
        </w:numPr>
        <w:spacing w:after="0" w:line="240" w:lineRule="auto"/>
        <w:ind w:left="0" w:firstLine="0"/>
        <w:jc w:val="both"/>
        <w:rPr>
          <w:rFonts w:ascii="Times New Roman" w:hAnsi="Times New Roman"/>
          <w:sz w:val="24"/>
          <w:szCs w:val="24"/>
        </w:rPr>
      </w:pPr>
      <w:r w:rsidRPr="00F53BA1">
        <w:rPr>
          <w:rFonts w:ascii="Times New Roman" w:hAnsi="Times New Roman"/>
          <w:b/>
          <w:sz w:val="24"/>
          <w:szCs w:val="24"/>
        </w:rPr>
        <w:t>Условия за кандидатстване</w:t>
      </w:r>
      <w:r w:rsidRPr="00F53BA1">
        <w:rPr>
          <w:rFonts w:ascii="Times New Roman" w:hAnsi="Times New Roman"/>
          <w:sz w:val="24"/>
          <w:szCs w:val="24"/>
        </w:rPr>
        <w:t xml:space="preserve"> – документ/и по чл. 26, ал. 1 от ЗУСЕФСУ, определящ/и условията за кандидатстване по процедура чрез подбор на проекти или процедура чрез директно предоставяне на безвъзмездна финансова помощ по ПОС 2021-2027 г.;</w:t>
      </w:r>
    </w:p>
    <w:p w14:paraId="718DB4FE" w14:textId="77777777" w:rsidR="00BE518E" w:rsidRPr="00FA180D" w:rsidRDefault="00BE518E" w:rsidP="00BE518E">
      <w:pPr>
        <w:numPr>
          <w:ilvl w:val="0"/>
          <w:numId w:val="4"/>
        </w:numPr>
        <w:spacing w:after="0" w:line="240" w:lineRule="auto"/>
        <w:ind w:left="0" w:firstLine="0"/>
        <w:jc w:val="both"/>
        <w:rPr>
          <w:rFonts w:ascii="Times New Roman" w:hAnsi="Times New Roman"/>
          <w:sz w:val="24"/>
          <w:szCs w:val="24"/>
        </w:rPr>
      </w:pPr>
      <w:r w:rsidRPr="00FA180D">
        <w:rPr>
          <w:rFonts w:ascii="Times New Roman" w:hAnsi="Times New Roman"/>
          <w:b/>
          <w:sz w:val="24"/>
          <w:szCs w:val="24"/>
        </w:rPr>
        <w:t>Нередност</w:t>
      </w:r>
      <w:r w:rsidRPr="00FA180D">
        <w:rPr>
          <w:rFonts w:ascii="Times New Roman" w:hAnsi="Times New Roman"/>
          <w:sz w:val="24"/>
          <w:szCs w:val="24"/>
        </w:rPr>
        <w:t xml:space="preserve"> </w:t>
      </w:r>
      <w:r>
        <w:rPr>
          <w:rFonts w:ascii="Times New Roman" w:hAnsi="Times New Roman"/>
          <w:sz w:val="24"/>
          <w:szCs w:val="24"/>
        </w:rPr>
        <w:t>–</w:t>
      </w:r>
      <w:r w:rsidRPr="00FA180D">
        <w:rPr>
          <w:rFonts w:ascii="Times New Roman" w:hAnsi="Times New Roman"/>
          <w:sz w:val="24"/>
          <w:szCs w:val="24"/>
        </w:rPr>
        <w:t xml:space="preserve"> съгласно</w:t>
      </w:r>
      <w:r>
        <w:rPr>
          <w:rFonts w:ascii="Times New Roman" w:hAnsi="Times New Roman"/>
          <w:sz w:val="24"/>
          <w:szCs w:val="24"/>
        </w:rPr>
        <w:t xml:space="preserve"> </w:t>
      </w:r>
      <w:r w:rsidRPr="00FA180D">
        <w:rPr>
          <w:rFonts w:ascii="Times New Roman" w:hAnsi="Times New Roman"/>
          <w:sz w:val="24"/>
          <w:szCs w:val="24"/>
        </w:rPr>
        <w:t xml:space="preserve">определението, дадено в </w:t>
      </w:r>
      <w:r>
        <w:rPr>
          <w:rFonts w:ascii="Times New Roman" w:hAnsi="Times New Roman"/>
          <w:sz w:val="24"/>
          <w:szCs w:val="24"/>
        </w:rPr>
        <w:t xml:space="preserve">чл. 2, т. 31 от </w:t>
      </w:r>
      <w:r w:rsidRPr="00287F9A">
        <w:rPr>
          <w:rFonts w:ascii="Times New Roman" w:hAnsi="Times New Roman"/>
          <w:sz w:val="24"/>
          <w:szCs w:val="24"/>
        </w:rPr>
        <w:t>Регламент (ЕС) № 2021/1060</w:t>
      </w:r>
      <w:r w:rsidRPr="00FA180D">
        <w:rPr>
          <w:rFonts w:ascii="Times New Roman" w:hAnsi="Times New Roman"/>
          <w:sz w:val="24"/>
          <w:szCs w:val="24"/>
        </w:rPr>
        <w:t>;</w:t>
      </w:r>
      <w:r>
        <w:rPr>
          <w:rFonts w:ascii="Times New Roman" w:hAnsi="Times New Roman"/>
          <w:sz w:val="24"/>
          <w:szCs w:val="24"/>
        </w:rPr>
        <w:t xml:space="preserve"> </w:t>
      </w:r>
    </w:p>
    <w:p w14:paraId="646563D7" w14:textId="77777777" w:rsidR="00BE518E" w:rsidRPr="00FA180D" w:rsidRDefault="00BE518E" w:rsidP="00BE518E">
      <w:pPr>
        <w:numPr>
          <w:ilvl w:val="0"/>
          <w:numId w:val="4"/>
        </w:numPr>
        <w:spacing w:after="0" w:line="240" w:lineRule="auto"/>
        <w:ind w:left="0" w:firstLine="0"/>
        <w:jc w:val="both"/>
        <w:rPr>
          <w:rFonts w:ascii="Times New Roman" w:hAnsi="Times New Roman"/>
          <w:sz w:val="24"/>
          <w:szCs w:val="24"/>
        </w:rPr>
      </w:pPr>
      <w:r w:rsidRPr="00FA180D">
        <w:rPr>
          <w:rFonts w:ascii="Times New Roman" w:hAnsi="Times New Roman"/>
          <w:b/>
          <w:sz w:val="24"/>
          <w:szCs w:val="24"/>
        </w:rPr>
        <w:t>Одитен орган</w:t>
      </w:r>
      <w:r w:rsidRPr="00FA180D">
        <w:rPr>
          <w:rFonts w:ascii="Times New Roman" w:hAnsi="Times New Roman"/>
          <w:sz w:val="24"/>
          <w:szCs w:val="24"/>
        </w:rPr>
        <w:t xml:space="preserve"> - Изпълнителна агенция „Одит на средствата от Европейския съюз“ към министъра на финансите;</w:t>
      </w:r>
    </w:p>
    <w:p w14:paraId="20B41AC8" w14:textId="77777777" w:rsidR="00BE518E" w:rsidRPr="006A294F" w:rsidRDefault="00BE518E" w:rsidP="00BE518E">
      <w:pPr>
        <w:numPr>
          <w:ilvl w:val="0"/>
          <w:numId w:val="4"/>
        </w:numPr>
        <w:spacing w:after="0" w:line="240" w:lineRule="auto"/>
        <w:ind w:left="0" w:firstLine="0"/>
        <w:jc w:val="both"/>
        <w:rPr>
          <w:rFonts w:ascii="Times New Roman" w:hAnsi="Times New Roman"/>
          <w:sz w:val="24"/>
          <w:szCs w:val="24"/>
        </w:rPr>
      </w:pPr>
      <w:r w:rsidRPr="00306CEB">
        <w:rPr>
          <w:rFonts w:ascii="Times New Roman" w:hAnsi="Times New Roman"/>
          <w:b/>
          <w:bCs/>
          <w:sz w:val="24"/>
          <w:szCs w:val="24"/>
        </w:rPr>
        <w:t>Постигане на климатичната устойчивост</w:t>
      </w:r>
      <w:r w:rsidRPr="00306CEB">
        <w:rPr>
          <w:rFonts w:ascii="Times New Roman" w:hAnsi="Times New Roman"/>
          <w:sz w:val="24"/>
          <w:szCs w:val="24"/>
        </w:rPr>
        <w:t xml:space="preserve"> </w:t>
      </w:r>
      <w:r w:rsidRPr="005601E9">
        <w:rPr>
          <w:rFonts w:ascii="Times New Roman" w:hAnsi="Times New Roman"/>
          <w:sz w:val="24"/>
          <w:szCs w:val="24"/>
        </w:rPr>
        <w:t xml:space="preserve">– </w:t>
      </w:r>
      <w:r>
        <w:rPr>
          <w:rFonts w:ascii="Times New Roman" w:hAnsi="Times New Roman"/>
          <w:sz w:val="24"/>
          <w:szCs w:val="24"/>
        </w:rPr>
        <w:t xml:space="preserve">съгласно определението, дадено в чл. 2, т. 42 от </w:t>
      </w:r>
      <w:r w:rsidRPr="00287F9A">
        <w:rPr>
          <w:rFonts w:ascii="Times New Roman" w:hAnsi="Times New Roman"/>
          <w:sz w:val="24"/>
          <w:szCs w:val="24"/>
        </w:rPr>
        <w:t>Регламент (ЕС) № 2021/1060</w:t>
      </w:r>
      <w:r w:rsidRPr="00306CEB">
        <w:rPr>
          <w:rFonts w:ascii="Times New Roman" w:hAnsi="Times New Roman"/>
          <w:sz w:val="24"/>
          <w:szCs w:val="24"/>
        </w:rPr>
        <w:t>;</w:t>
      </w:r>
    </w:p>
    <w:p w14:paraId="38741ECF" w14:textId="21C8F122" w:rsidR="00BE518E" w:rsidRPr="0091222C" w:rsidRDefault="00BE518E" w:rsidP="00BE518E">
      <w:pPr>
        <w:numPr>
          <w:ilvl w:val="0"/>
          <w:numId w:val="4"/>
        </w:numPr>
        <w:spacing w:after="0" w:line="240" w:lineRule="auto"/>
        <w:ind w:left="0" w:firstLine="0"/>
        <w:jc w:val="both"/>
        <w:rPr>
          <w:rFonts w:ascii="Times New Roman" w:hAnsi="Times New Roman"/>
          <w:sz w:val="24"/>
          <w:szCs w:val="24"/>
        </w:rPr>
      </w:pPr>
      <w:r w:rsidRPr="00FA180D">
        <w:rPr>
          <w:rFonts w:ascii="Times New Roman" w:hAnsi="Times New Roman"/>
          <w:b/>
          <w:sz w:val="24"/>
          <w:szCs w:val="24"/>
        </w:rPr>
        <w:t>Основна дейност по проекта</w:t>
      </w:r>
      <w:r>
        <w:rPr>
          <w:rFonts w:ascii="Times New Roman" w:hAnsi="Times New Roman"/>
          <w:b/>
          <w:sz w:val="24"/>
          <w:szCs w:val="24"/>
        </w:rPr>
        <w:t xml:space="preserve"> -</w:t>
      </w:r>
      <w:r w:rsidRPr="00FA180D">
        <w:rPr>
          <w:rFonts w:ascii="Times New Roman" w:hAnsi="Times New Roman"/>
          <w:sz w:val="24"/>
          <w:szCs w:val="24"/>
        </w:rPr>
        <w:t xml:space="preserve"> </w:t>
      </w:r>
      <w:r>
        <w:rPr>
          <w:rFonts w:ascii="Times New Roman" w:hAnsi="Times New Roman"/>
          <w:sz w:val="24"/>
          <w:szCs w:val="24"/>
        </w:rPr>
        <w:t xml:space="preserve">всяка </w:t>
      </w:r>
      <w:r w:rsidRPr="00FA180D">
        <w:rPr>
          <w:rFonts w:ascii="Times New Roman" w:hAnsi="Times New Roman"/>
          <w:sz w:val="24"/>
          <w:szCs w:val="24"/>
        </w:rPr>
        <w:t>дейност</w:t>
      </w:r>
      <w:r>
        <w:rPr>
          <w:rFonts w:ascii="Times New Roman" w:hAnsi="Times New Roman"/>
          <w:sz w:val="24"/>
          <w:szCs w:val="24"/>
        </w:rPr>
        <w:t xml:space="preserve"> по проекта</w:t>
      </w:r>
      <w:r w:rsidRPr="00FA180D">
        <w:rPr>
          <w:rFonts w:ascii="Times New Roman" w:hAnsi="Times New Roman"/>
          <w:sz w:val="24"/>
          <w:szCs w:val="24"/>
        </w:rPr>
        <w:t>, без която няма да могат да бъдат постигнати целите</w:t>
      </w:r>
      <w:r>
        <w:rPr>
          <w:rFonts w:ascii="Times New Roman" w:hAnsi="Times New Roman"/>
          <w:sz w:val="24"/>
          <w:szCs w:val="24"/>
        </w:rPr>
        <w:t xml:space="preserve"> и/или </w:t>
      </w:r>
      <w:r w:rsidRPr="00FA180D">
        <w:rPr>
          <w:rFonts w:ascii="Times New Roman" w:hAnsi="Times New Roman"/>
          <w:sz w:val="24"/>
          <w:szCs w:val="24"/>
        </w:rPr>
        <w:t>резултатите на проекта</w:t>
      </w:r>
      <w:r>
        <w:rPr>
          <w:rFonts w:ascii="Times New Roman" w:hAnsi="Times New Roman"/>
          <w:sz w:val="24"/>
          <w:szCs w:val="24"/>
        </w:rPr>
        <w:t xml:space="preserve">, в това число и заложените индикатори, с изключение на: дейности за организация и управление; дейности по изготвяне на документация и други документи, свързани с </w:t>
      </w:r>
      <w:r w:rsidRPr="00CA0723">
        <w:rPr>
          <w:rFonts w:ascii="Times New Roman" w:hAnsi="Times New Roman"/>
          <w:sz w:val="24"/>
          <w:szCs w:val="24"/>
        </w:rPr>
        <w:t>възлагането на дейности по проектно</w:t>
      </w:r>
      <w:r w:rsidR="003A2389" w:rsidRPr="00CA0723">
        <w:rPr>
          <w:rFonts w:ascii="Times New Roman" w:hAnsi="Times New Roman"/>
          <w:sz w:val="24"/>
          <w:szCs w:val="24"/>
        </w:rPr>
        <w:t>то</w:t>
      </w:r>
      <w:r w:rsidRPr="00CA0723">
        <w:rPr>
          <w:rFonts w:ascii="Times New Roman" w:hAnsi="Times New Roman"/>
          <w:sz w:val="24"/>
          <w:szCs w:val="24"/>
        </w:rPr>
        <w:t xml:space="preserve"> предложение на външни за бенефициента изпълнители</w:t>
      </w:r>
      <w:r>
        <w:rPr>
          <w:rFonts w:ascii="Times New Roman" w:hAnsi="Times New Roman"/>
          <w:sz w:val="24"/>
          <w:szCs w:val="24"/>
        </w:rPr>
        <w:t>; дейности по в</w:t>
      </w:r>
      <w:r w:rsidRPr="008664CB">
        <w:rPr>
          <w:rFonts w:ascii="Times New Roman" w:hAnsi="Times New Roman"/>
          <w:sz w:val="24"/>
          <w:szCs w:val="24"/>
        </w:rPr>
        <w:t>идимост, прозрачност и комуникация</w:t>
      </w:r>
      <w:r w:rsidRPr="00FA180D">
        <w:rPr>
          <w:rFonts w:ascii="Times New Roman" w:hAnsi="Times New Roman"/>
          <w:sz w:val="24"/>
          <w:szCs w:val="24"/>
        </w:rPr>
        <w:t>;</w:t>
      </w:r>
    </w:p>
    <w:p w14:paraId="59CEAEDC" w14:textId="77777777" w:rsidR="00BE518E" w:rsidRPr="0091222C" w:rsidRDefault="00BE518E" w:rsidP="00BE518E">
      <w:pPr>
        <w:numPr>
          <w:ilvl w:val="0"/>
          <w:numId w:val="4"/>
        </w:numPr>
        <w:spacing w:after="0" w:line="240" w:lineRule="auto"/>
        <w:ind w:left="0" w:firstLine="0"/>
        <w:jc w:val="both"/>
        <w:rPr>
          <w:rFonts w:ascii="Times New Roman" w:hAnsi="Times New Roman"/>
          <w:sz w:val="24"/>
          <w:szCs w:val="24"/>
        </w:rPr>
      </w:pPr>
      <w:r w:rsidRPr="0091222C">
        <w:rPr>
          <w:rFonts w:ascii="Times New Roman" w:hAnsi="Times New Roman"/>
          <w:b/>
          <w:sz w:val="24"/>
          <w:szCs w:val="24"/>
        </w:rPr>
        <w:t>Партньор</w:t>
      </w:r>
      <w:r w:rsidRPr="0091222C">
        <w:rPr>
          <w:rFonts w:ascii="Times New Roman" w:hAnsi="Times New Roman"/>
          <w:sz w:val="24"/>
          <w:szCs w:val="24"/>
        </w:rPr>
        <w:t xml:space="preserve"> – физическо лице, юридическо лице и техни обединения, които участват съвместно с кандидата в подготовката и/или техническото изпълнение и/или финансово изпълнение на проекта или на предварително заявени във формуляра за кандидатстване дейности от проекта и разходват средства от безвъзмездната финансова помощ;</w:t>
      </w:r>
    </w:p>
    <w:p w14:paraId="69170895" w14:textId="77777777" w:rsidR="00BE518E" w:rsidRDefault="00BE518E" w:rsidP="00BE518E">
      <w:pPr>
        <w:numPr>
          <w:ilvl w:val="0"/>
          <w:numId w:val="4"/>
        </w:numPr>
        <w:spacing w:after="0" w:line="240" w:lineRule="auto"/>
        <w:ind w:left="0" w:firstLine="0"/>
        <w:jc w:val="both"/>
        <w:rPr>
          <w:rFonts w:ascii="Times New Roman" w:hAnsi="Times New Roman"/>
          <w:sz w:val="24"/>
          <w:szCs w:val="24"/>
        </w:rPr>
      </w:pPr>
      <w:r w:rsidRPr="003B6882">
        <w:rPr>
          <w:rFonts w:ascii="Times New Roman" w:hAnsi="Times New Roman"/>
          <w:b/>
          <w:sz w:val="24"/>
          <w:szCs w:val="24"/>
        </w:rPr>
        <w:t>Ръководител на Управляващия орган на ПОС 20</w:t>
      </w:r>
      <w:r>
        <w:rPr>
          <w:rFonts w:ascii="Times New Roman" w:hAnsi="Times New Roman"/>
          <w:b/>
          <w:sz w:val="24"/>
          <w:szCs w:val="24"/>
        </w:rPr>
        <w:t>2</w:t>
      </w:r>
      <w:r w:rsidRPr="003B6882">
        <w:rPr>
          <w:rFonts w:ascii="Times New Roman" w:hAnsi="Times New Roman"/>
          <w:b/>
          <w:sz w:val="24"/>
          <w:szCs w:val="24"/>
        </w:rPr>
        <w:t>1-202</w:t>
      </w:r>
      <w:r>
        <w:rPr>
          <w:rFonts w:ascii="Times New Roman" w:hAnsi="Times New Roman"/>
          <w:b/>
          <w:sz w:val="24"/>
          <w:szCs w:val="24"/>
        </w:rPr>
        <w:t>7</w:t>
      </w:r>
      <w:r w:rsidRPr="003B6882">
        <w:rPr>
          <w:rFonts w:ascii="Times New Roman" w:hAnsi="Times New Roman"/>
          <w:b/>
          <w:sz w:val="24"/>
          <w:szCs w:val="24"/>
        </w:rPr>
        <w:t xml:space="preserve"> г.</w:t>
      </w:r>
      <w:r w:rsidRPr="003B6882">
        <w:rPr>
          <w:rFonts w:ascii="Times New Roman" w:hAnsi="Times New Roman"/>
          <w:sz w:val="24"/>
          <w:szCs w:val="24"/>
        </w:rPr>
        <w:t xml:space="preserve"> </w:t>
      </w:r>
      <w:r>
        <w:rPr>
          <w:rFonts w:ascii="Times New Roman" w:hAnsi="Times New Roman"/>
          <w:sz w:val="24"/>
          <w:szCs w:val="24"/>
        </w:rPr>
        <w:t>-</w:t>
      </w:r>
      <w:r w:rsidRPr="003B6882">
        <w:rPr>
          <w:rFonts w:ascii="Times New Roman" w:hAnsi="Times New Roman"/>
          <w:sz w:val="24"/>
          <w:szCs w:val="24"/>
        </w:rPr>
        <w:t xml:space="preserve"> </w:t>
      </w:r>
      <w:r>
        <w:rPr>
          <w:rFonts w:ascii="Times New Roman" w:hAnsi="Times New Roman"/>
          <w:sz w:val="24"/>
          <w:szCs w:val="24"/>
        </w:rPr>
        <w:t>лицето по чл. 9, ал. 5 от ЗУСЕФСУ;</w:t>
      </w:r>
    </w:p>
    <w:p w14:paraId="33B13417" w14:textId="77777777" w:rsidR="00BE518E" w:rsidRPr="00FA180D" w:rsidRDefault="00BE518E" w:rsidP="00BE518E">
      <w:pPr>
        <w:numPr>
          <w:ilvl w:val="0"/>
          <w:numId w:val="4"/>
        </w:numPr>
        <w:spacing w:after="0" w:line="240" w:lineRule="auto"/>
        <w:ind w:left="0" w:firstLine="0"/>
        <w:jc w:val="both"/>
        <w:rPr>
          <w:rFonts w:ascii="Times New Roman" w:hAnsi="Times New Roman"/>
          <w:sz w:val="24"/>
          <w:szCs w:val="24"/>
        </w:rPr>
      </w:pPr>
      <w:r w:rsidRPr="00FA180D">
        <w:rPr>
          <w:rFonts w:ascii="Times New Roman" w:hAnsi="Times New Roman"/>
          <w:b/>
          <w:sz w:val="24"/>
          <w:szCs w:val="24"/>
        </w:rPr>
        <w:t>С</w:t>
      </w:r>
      <w:r>
        <w:rPr>
          <w:rFonts w:ascii="Times New Roman" w:hAnsi="Times New Roman"/>
          <w:b/>
          <w:sz w:val="24"/>
          <w:szCs w:val="24"/>
        </w:rPr>
        <w:t>четоводен</w:t>
      </w:r>
      <w:r w:rsidRPr="00FA180D">
        <w:rPr>
          <w:rFonts w:ascii="Times New Roman" w:hAnsi="Times New Roman"/>
          <w:b/>
          <w:sz w:val="24"/>
          <w:szCs w:val="24"/>
        </w:rPr>
        <w:t xml:space="preserve"> орган</w:t>
      </w:r>
      <w:r w:rsidRPr="00FA180D">
        <w:rPr>
          <w:rFonts w:ascii="Times New Roman" w:hAnsi="Times New Roman"/>
          <w:sz w:val="24"/>
          <w:szCs w:val="24"/>
        </w:rPr>
        <w:t xml:space="preserve"> - Дирекция „Национален фонд“ към Министерството на финансите;</w:t>
      </w:r>
    </w:p>
    <w:p w14:paraId="302828C7" w14:textId="77777777" w:rsidR="00BE518E" w:rsidRPr="00FA180D" w:rsidRDefault="00BE518E" w:rsidP="00BE518E">
      <w:pPr>
        <w:numPr>
          <w:ilvl w:val="0"/>
          <w:numId w:val="4"/>
        </w:numPr>
        <w:spacing w:after="0" w:line="240" w:lineRule="auto"/>
        <w:ind w:left="0" w:firstLine="0"/>
        <w:jc w:val="both"/>
        <w:rPr>
          <w:rFonts w:ascii="Times New Roman" w:hAnsi="Times New Roman"/>
          <w:sz w:val="24"/>
          <w:szCs w:val="24"/>
        </w:rPr>
      </w:pPr>
      <w:r w:rsidRPr="00FA180D">
        <w:rPr>
          <w:rFonts w:ascii="Times New Roman" w:hAnsi="Times New Roman"/>
          <w:b/>
          <w:sz w:val="24"/>
          <w:szCs w:val="24"/>
        </w:rPr>
        <w:t>Управляващ орган, наричан по-долу УО</w:t>
      </w:r>
      <w:r w:rsidRPr="00FA180D">
        <w:rPr>
          <w:rFonts w:ascii="Times New Roman" w:hAnsi="Times New Roman"/>
          <w:sz w:val="24"/>
          <w:szCs w:val="24"/>
        </w:rPr>
        <w:t xml:space="preserve"> –</w:t>
      </w:r>
      <w:r w:rsidRPr="00FA180D">
        <w:rPr>
          <w:rFonts w:ascii="Times New Roman" w:hAnsi="Times New Roman"/>
          <w:color w:val="252525"/>
          <w:sz w:val="24"/>
          <w:szCs w:val="24"/>
        </w:rPr>
        <w:t xml:space="preserve"> </w:t>
      </w:r>
      <w:r w:rsidRPr="00FA180D">
        <w:rPr>
          <w:rFonts w:ascii="Times New Roman" w:hAnsi="Times New Roman"/>
          <w:sz w:val="24"/>
          <w:szCs w:val="24"/>
        </w:rPr>
        <w:t>Главна дирекция „Оперативна програма „Околна среда“ към Министерството на околната среда и водите.</w:t>
      </w:r>
    </w:p>
    <w:p w14:paraId="0FB12CA4" w14:textId="77777777" w:rsidR="00BE518E" w:rsidRPr="00FA180D" w:rsidRDefault="00BE518E" w:rsidP="00BE518E">
      <w:pPr>
        <w:spacing w:after="0" w:line="240" w:lineRule="auto"/>
        <w:rPr>
          <w:rFonts w:ascii="Times New Roman" w:hAnsi="Times New Roman"/>
          <w:b/>
          <w:sz w:val="24"/>
          <w:szCs w:val="24"/>
        </w:rPr>
      </w:pPr>
    </w:p>
    <w:p w14:paraId="1B0A5AF5"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II</w:t>
      </w:r>
    </w:p>
    <w:p w14:paraId="77503880"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Приложно поле. Изменение на условията за изпълнение</w:t>
      </w:r>
    </w:p>
    <w:p w14:paraId="5B947BFC" w14:textId="77777777" w:rsidR="00BE518E" w:rsidRPr="00FA180D" w:rsidRDefault="00BE518E" w:rsidP="00BE518E">
      <w:pPr>
        <w:spacing w:after="0" w:line="240" w:lineRule="auto"/>
        <w:jc w:val="center"/>
        <w:rPr>
          <w:rFonts w:ascii="Times New Roman" w:hAnsi="Times New Roman"/>
          <w:b/>
          <w:sz w:val="24"/>
          <w:szCs w:val="24"/>
        </w:rPr>
      </w:pPr>
    </w:p>
    <w:p w14:paraId="6A656B8E" w14:textId="77777777" w:rsidR="00BE518E"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2. </w:t>
      </w:r>
      <w:r w:rsidRPr="00FA180D">
        <w:rPr>
          <w:rFonts w:ascii="Times New Roman" w:hAnsi="Times New Roman"/>
          <w:sz w:val="24"/>
          <w:szCs w:val="24"/>
        </w:rPr>
        <w:t xml:space="preserve">Настоящите условия за изпълнение са неразделна част от </w:t>
      </w:r>
      <w:r>
        <w:rPr>
          <w:rFonts w:ascii="Times New Roman" w:hAnsi="Times New Roman"/>
          <w:sz w:val="24"/>
          <w:szCs w:val="24"/>
        </w:rPr>
        <w:t>утвърдените документи по чл. 26, ал. 1 от ЗУСЕФСУ</w:t>
      </w:r>
      <w:r w:rsidRPr="00FA180D">
        <w:rPr>
          <w:rFonts w:ascii="Times New Roman" w:hAnsi="Times New Roman"/>
          <w:sz w:val="24"/>
          <w:szCs w:val="24"/>
        </w:rPr>
        <w:t xml:space="preserve"> и от АДБФП, съответно от ЗБФП.</w:t>
      </w:r>
      <w:r>
        <w:rPr>
          <w:rFonts w:ascii="Times New Roman" w:hAnsi="Times New Roman"/>
          <w:sz w:val="24"/>
          <w:szCs w:val="24"/>
        </w:rPr>
        <w:t xml:space="preserve"> Същите се прилагат доколкото </w:t>
      </w:r>
      <w:r w:rsidRPr="003941B0">
        <w:rPr>
          <w:rFonts w:ascii="Times New Roman" w:hAnsi="Times New Roman"/>
          <w:sz w:val="24"/>
          <w:szCs w:val="24"/>
        </w:rPr>
        <w:t>не противоречат на закона.</w:t>
      </w:r>
    </w:p>
    <w:p w14:paraId="4FDC0DD6"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3. (1) </w:t>
      </w:r>
      <w:r w:rsidRPr="00FA180D">
        <w:rPr>
          <w:rFonts w:ascii="Times New Roman" w:hAnsi="Times New Roman"/>
          <w:sz w:val="24"/>
          <w:szCs w:val="24"/>
        </w:rPr>
        <w:t xml:space="preserve">Като част от АДБФП, съответно от ЗБФП, условията за изпълнение могат да бъдат изменяни и/или допълвани по инициатива на Управляващия орган или по искане на бенефициента, когато това се основава на свързани с процедурата промени в правото на </w:t>
      </w:r>
      <w:r w:rsidRPr="00FA180D">
        <w:rPr>
          <w:rFonts w:ascii="Times New Roman" w:hAnsi="Times New Roman"/>
          <w:sz w:val="24"/>
          <w:szCs w:val="24"/>
        </w:rPr>
        <w:lastRenderedPageBreak/>
        <w:t xml:space="preserve">Европейския съюз и/или българското законодателство, в политиката на европейско и/или национално ниво, произтичаща от стратегически документ, или в </w:t>
      </w:r>
      <w:r w:rsidRPr="00EC5995">
        <w:rPr>
          <w:rFonts w:ascii="Times New Roman" w:hAnsi="Times New Roman"/>
          <w:sz w:val="24"/>
          <w:szCs w:val="24"/>
        </w:rPr>
        <w:t>ПОС 2021-2027</w:t>
      </w:r>
      <w:r>
        <w:rPr>
          <w:rFonts w:ascii="Times New Roman" w:hAnsi="Times New Roman"/>
          <w:sz w:val="24"/>
          <w:szCs w:val="24"/>
        </w:rPr>
        <w:t xml:space="preserve"> г</w:t>
      </w:r>
      <w:r w:rsidRPr="00FA180D">
        <w:rPr>
          <w:rFonts w:ascii="Times New Roman" w:hAnsi="Times New Roman"/>
          <w:sz w:val="24"/>
          <w:szCs w:val="24"/>
        </w:rPr>
        <w:t>.</w:t>
      </w:r>
    </w:p>
    <w:p w14:paraId="480BB01F"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Одобреният с АДБФП, съответно със ЗБФП проект</w:t>
      </w:r>
      <w:r>
        <w:rPr>
          <w:rFonts w:ascii="Times New Roman" w:hAnsi="Times New Roman"/>
          <w:sz w:val="24"/>
          <w:szCs w:val="24"/>
        </w:rPr>
        <w:t>,</w:t>
      </w:r>
      <w:r w:rsidRPr="00FA180D">
        <w:rPr>
          <w:rFonts w:ascii="Times New Roman" w:hAnsi="Times New Roman"/>
          <w:sz w:val="24"/>
          <w:szCs w:val="24"/>
        </w:rPr>
        <w:t xml:space="preserve"> може да бъде изменян и/или допълван по мотивирано искане на бенефициента и извън случаите по ал. 1, което трябва да бъде одобрено от </w:t>
      </w:r>
      <w:r>
        <w:rPr>
          <w:rFonts w:ascii="Times New Roman" w:hAnsi="Times New Roman"/>
          <w:sz w:val="24"/>
          <w:szCs w:val="24"/>
        </w:rPr>
        <w:t xml:space="preserve">ръководителя на </w:t>
      </w:r>
      <w:r w:rsidRPr="00FA180D">
        <w:rPr>
          <w:rFonts w:ascii="Times New Roman" w:hAnsi="Times New Roman"/>
          <w:sz w:val="24"/>
          <w:szCs w:val="24"/>
        </w:rPr>
        <w:t>Управляващия орган</w:t>
      </w:r>
      <w:r>
        <w:rPr>
          <w:rFonts w:ascii="Times New Roman" w:hAnsi="Times New Roman"/>
          <w:sz w:val="24"/>
          <w:szCs w:val="24"/>
        </w:rPr>
        <w:t xml:space="preserve"> на </w:t>
      </w:r>
      <w:r w:rsidRPr="00FA180D">
        <w:rPr>
          <w:rFonts w:ascii="Times New Roman" w:hAnsi="Times New Roman"/>
          <w:sz w:val="24"/>
          <w:szCs w:val="24"/>
        </w:rPr>
        <w:t>ПОС 20</w:t>
      </w:r>
      <w:r>
        <w:rPr>
          <w:rFonts w:ascii="Times New Roman" w:hAnsi="Times New Roman"/>
          <w:sz w:val="24"/>
          <w:szCs w:val="24"/>
        </w:rPr>
        <w:t>2</w:t>
      </w:r>
      <w:r w:rsidRPr="00FA180D">
        <w:rPr>
          <w:rFonts w:ascii="Times New Roman" w:hAnsi="Times New Roman"/>
          <w:sz w:val="24"/>
          <w:szCs w:val="24"/>
        </w:rPr>
        <w:t>1-202</w:t>
      </w:r>
      <w:r>
        <w:rPr>
          <w:rFonts w:ascii="Times New Roman" w:hAnsi="Times New Roman"/>
          <w:sz w:val="24"/>
          <w:szCs w:val="24"/>
        </w:rPr>
        <w:t>7 г.</w:t>
      </w:r>
      <w:r w:rsidRPr="00FA180D">
        <w:rPr>
          <w:rFonts w:ascii="Times New Roman" w:hAnsi="Times New Roman"/>
          <w:sz w:val="24"/>
          <w:szCs w:val="24"/>
        </w:rPr>
        <w:t xml:space="preserve"> </w:t>
      </w:r>
    </w:p>
    <w:p w14:paraId="037065E3" w14:textId="59064BCA"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(3)</w:t>
      </w:r>
      <w:r w:rsidRPr="00FA180D">
        <w:rPr>
          <w:rFonts w:ascii="Times New Roman" w:hAnsi="Times New Roman"/>
          <w:sz w:val="24"/>
          <w:szCs w:val="24"/>
        </w:rPr>
        <w:t xml:space="preserve"> Условията за изпълнение, като част от АДБФП, могат да бъдат изменяни и/или допълвани </w:t>
      </w:r>
      <w:r>
        <w:rPr>
          <w:rFonts w:ascii="Times New Roman" w:hAnsi="Times New Roman"/>
          <w:sz w:val="24"/>
          <w:szCs w:val="24"/>
        </w:rPr>
        <w:t>в</w:t>
      </w:r>
      <w:r w:rsidRPr="00FA180D">
        <w:rPr>
          <w:rFonts w:ascii="Times New Roman" w:hAnsi="Times New Roman"/>
          <w:sz w:val="24"/>
          <w:szCs w:val="24"/>
        </w:rPr>
        <w:t xml:space="preserve"> писмен</w:t>
      </w:r>
      <w:r>
        <w:rPr>
          <w:rFonts w:ascii="Times New Roman" w:hAnsi="Times New Roman"/>
          <w:sz w:val="24"/>
          <w:szCs w:val="24"/>
        </w:rPr>
        <w:t>а</w:t>
      </w:r>
      <w:r w:rsidRPr="00FA180D">
        <w:rPr>
          <w:rFonts w:ascii="Times New Roman" w:hAnsi="Times New Roman"/>
          <w:sz w:val="24"/>
          <w:szCs w:val="24"/>
        </w:rPr>
        <w:t xml:space="preserve"> </w:t>
      </w:r>
      <w:r>
        <w:rPr>
          <w:rFonts w:ascii="Times New Roman" w:hAnsi="Times New Roman"/>
          <w:sz w:val="24"/>
          <w:szCs w:val="24"/>
        </w:rPr>
        <w:t xml:space="preserve">форма от страна на </w:t>
      </w:r>
      <w:r w:rsidRPr="00D66965">
        <w:rPr>
          <w:rFonts w:ascii="Times New Roman" w:hAnsi="Times New Roman"/>
          <w:sz w:val="24"/>
          <w:szCs w:val="24"/>
        </w:rPr>
        <w:t>Управляващия орган</w:t>
      </w:r>
      <w:r w:rsidR="00EC3947" w:rsidRPr="00CF2EAD">
        <w:rPr>
          <w:rFonts w:ascii="Times New Roman" w:hAnsi="Times New Roman"/>
          <w:sz w:val="24"/>
          <w:szCs w:val="24"/>
        </w:rPr>
        <w:t>,</w:t>
      </w:r>
      <w:r w:rsidR="00EC3947" w:rsidRPr="00385888">
        <w:t xml:space="preserve"> </w:t>
      </w:r>
      <w:r w:rsidR="00EC3947" w:rsidRPr="00385888">
        <w:rPr>
          <w:rFonts w:ascii="Times New Roman" w:hAnsi="Times New Roman"/>
          <w:sz w:val="24"/>
          <w:szCs w:val="24"/>
        </w:rPr>
        <w:t>който уведомява писмено бенефициента за съответните изменения и/или допълнения</w:t>
      </w:r>
      <w:r w:rsidRPr="00FA180D">
        <w:rPr>
          <w:rFonts w:ascii="Times New Roman" w:hAnsi="Times New Roman"/>
          <w:sz w:val="24"/>
          <w:szCs w:val="24"/>
        </w:rPr>
        <w:t>.</w:t>
      </w:r>
      <w:r>
        <w:rPr>
          <w:rFonts w:ascii="Times New Roman" w:hAnsi="Times New Roman"/>
          <w:sz w:val="24"/>
          <w:szCs w:val="24"/>
        </w:rPr>
        <w:t xml:space="preserve"> Изменението/допълнението ще се считат за действителни, когато бенефициентът-адресат на предложението за изменение и/или </w:t>
      </w:r>
      <w:r w:rsidRPr="000D0687">
        <w:rPr>
          <w:rFonts w:ascii="Times New Roman" w:hAnsi="Times New Roman"/>
          <w:sz w:val="24"/>
          <w:szCs w:val="24"/>
        </w:rPr>
        <w:t>допълване в срок от 14</w:t>
      </w:r>
      <w:r>
        <w:rPr>
          <w:rFonts w:ascii="Times New Roman" w:hAnsi="Times New Roman"/>
          <w:sz w:val="24"/>
          <w:szCs w:val="24"/>
        </w:rPr>
        <w:t xml:space="preserve"> </w:t>
      </w:r>
      <w:r w:rsidRPr="000D0687">
        <w:rPr>
          <w:rFonts w:ascii="Times New Roman" w:hAnsi="Times New Roman"/>
          <w:sz w:val="24"/>
          <w:szCs w:val="24"/>
        </w:rPr>
        <w:t xml:space="preserve">дни от уведомяването не е направил изрично писмено възражение или </w:t>
      </w:r>
      <w:r>
        <w:rPr>
          <w:rFonts w:ascii="Times New Roman" w:hAnsi="Times New Roman"/>
          <w:sz w:val="24"/>
          <w:szCs w:val="24"/>
        </w:rPr>
        <w:t xml:space="preserve">не </w:t>
      </w:r>
      <w:r w:rsidRPr="000D0687">
        <w:rPr>
          <w:rFonts w:ascii="Times New Roman" w:hAnsi="Times New Roman"/>
          <w:sz w:val="24"/>
          <w:szCs w:val="24"/>
        </w:rPr>
        <w:t>е отправил насрещно</w:t>
      </w:r>
      <w:r>
        <w:rPr>
          <w:rFonts w:ascii="Times New Roman" w:hAnsi="Times New Roman"/>
          <w:sz w:val="24"/>
          <w:szCs w:val="24"/>
        </w:rPr>
        <w:t xml:space="preserve"> предложение в различен смисъл.</w:t>
      </w:r>
    </w:p>
    <w:p w14:paraId="0A017A07"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(4)</w:t>
      </w:r>
      <w:r w:rsidRPr="00FA180D">
        <w:rPr>
          <w:rFonts w:ascii="Times New Roman" w:hAnsi="Times New Roman"/>
          <w:sz w:val="24"/>
          <w:szCs w:val="24"/>
        </w:rPr>
        <w:t xml:space="preserve"> Условията за изпълнение, като част от ЗБФП, могат да бъдат изменяни и/или допълвани със заповед на </w:t>
      </w:r>
      <w:r>
        <w:rPr>
          <w:rFonts w:ascii="Times New Roman" w:hAnsi="Times New Roman"/>
          <w:sz w:val="24"/>
          <w:szCs w:val="24"/>
        </w:rPr>
        <w:t>р</w:t>
      </w:r>
      <w:r w:rsidRPr="00FA180D">
        <w:rPr>
          <w:rFonts w:ascii="Times New Roman" w:hAnsi="Times New Roman"/>
          <w:sz w:val="24"/>
          <w:szCs w:val="24"/>
        </w:rPr>
        <w:t>ъководителя на Управляващия орган на ПОС 20</w:t>
      </w:r>
      <w:r>
        <w:rPr>
          <w:rFonts w:ascii="Times New Roman" w:hAnsi="Times New Roman"/>
          <w:sz w:val="24"/>
          <w:szCs w:val="24"/>
        </w:rPr>
        <w:t>2</w:t>
      </w:r>
      <w:r w:rsidRPr="00FA180D">
        <w:rPr>
          <w:rFonts w:ascii="Times New Roman" w:hAnsi="Times New Roman"/>
          <w:sz w:val="24"/>
          <w:szCs w:val="24"/>
        </w:rPr>
        <w:t>1-202</w:t>
      </w:r>
      <w:r>
        <w:rPr>
          <w:rFonts w:ascii="Times New Roman" w:hAnsi="Times New Roman"/>
          <w:sz w:val="24"/>
          <w:szCs w:val="24"/>
        </w:rPr>
        <w:t>7</w:t>
      </w:r>
      <w:r w:rsidRPr="00FA180D">
        <w:rPr>
          <w:rFonts w:ascii="Times New Roman" w:hAnsi="Times New Roman"/>
          <w:sz w:val="24"/>
          <w:szCs w:val="24"/>
        </w:rPr>
        <w:t xml:space="preserve"> г., която се съобщава на бенефициента в 3-дневен срок от издаването ѝ писмено</w:t>
      </w:r>
      <w:r>
        <w:rPr>
          <w:rFonts w:ascii="Times New Roman" w:hAnsi="Times New Roman"/>
          <w:sz w:val="24"/>
          <w:szCs w:val="24"/>
        </w:rPr>
        <w:t xml:space="preserve"> или</w:t>
      </w:r>
      <w:r w:rsidRPr="00FA180D">
        <w:rPr>
          <w:rFonts w:ascii="Times New Roman" w:hAnsi="Times New Roman"/>
          <w:sz w:val="24"/>
          <w:szCs w:val="24"/>
        </w:rPr>
        <w:t xml:space="preserve"> по</w:t>
      </w:r>
      <w:r>
        <w:rPr>
          <w:rFonts w:ascii="Times New Roman" w:hAnsi="Times New Roman"/>
          <w:sz w:val="24"/>
          <w:szCs w:val="24"/>
        </w:rPr>
        <w:t>средством електронна кореспонденция в случай, в които има характеристиките на електронен документ,</w:t>
      </w:r>
      <w:r w:rsidRPr="00FA180D">
        <w:rPr>
          <w:rFonts w:ascii="Times New Roman" w:hAnsi="Times New Roman"/>
          <w:sz w:val="24"/>
          <w:szCs w:val="24"/>
        </w:rPr>
        <w:t xml:space="preserve"> </w:t>
      </w:r>
      <w:r>
        <w:rPr>
          <w:rFonts w:ascii="Times New Roman" w:hAnsi="Times New Roman"/>
          <w:sz w:val="24"/>
          <w:szCs w:val="24"/>
        </w:rPr>
        <w:t xml:space="preserve">подписан </w:t>
      </w:r>
      <w:r w:rsidRPr="00FA180D">
        <w:rPr>
          <w:rFonts w:ascii="Times New Roman" w:hAnsi="Times New Roman"/>
          <w:sz w:val="24"/>
          <w:szCs w:val="24"/>
        </w:rPr>
        <w:t>с електронен подпис</w:t>
      </w:r>
      <w:r>
        <w:rPr>
          <w:rFonts w:ascii="Times New Roman" w:hAnsi="Times New Roman"/>
          <w:sz w:val="24"/>
          <w:szCs w:val="24"/>
        </w:rPr>
        <w:t>.</w:t>
      </w:r>
      <w:r w:rsidRPr="00FA180D">
        <w:rPr>
          <w:rFonts w:ascii="Times New Roman" w:hAnsi="Times New Roman"/>
          <w:sz w:val="24"/>
          <w:szCs w:val="24"/>
        </w:rPr>
        <w:t xml:space="preserve"> Бенефициентът е длъжен да се запознае </w:t>
      </w:r>
      <w:r>
        <w:rPr>
          <w:rFonts w:ascii="Times New Roman" w:hAnsi="Times New Roman"/>
          <w:sz w:val="24"/>
          <w:szCs w:val="24"/>
        </w:rPr>
        <w:t>и да спазва</w:t>
      </w:r>
      <w:r w:rsidRPr="00FA180D">
        <w:rPr>
          <w:rFonts w:ascii="Times New Roman" w:hAnsi="Times New Roman"/>
          <w:sz w:val="24"/>
          <w:szCs w:val="24"/>
        </w:rPr>
        <w:t xml:space="preserve"> всяко изменение на условията за изпълнение.  </w:t>
      </w:r>
    </w:p>
    <w:p w14:paraId="75B319BC" w14:textId="77777777" w:rsidR="00BE518E"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(5)</w:t>
      </w:r>
      <w:r w:rsidRPr="00FA180D">
        <w:rPr>
          <w:rFonts w:ascii="Times New Roman" w:hAnsi="Times New Roman"/>
          <w:sz w:val="24"/>
          <w:szCs w:val="24"/>
        </w:rPr>
        <w:t xml:space="preserve"> Изменените условия за изпълнение са обвързващи за </w:t>
      </w:r>
      <w:r>
        <w:rPr>
          <w:rFonts w:ascii="Times New Roman" w:hAnsi="Times New Roman"/>
          <w:sz w:val="24"/>
          <w:szCs w:val="24"/>
        </w:rPr>
        <w:t>страните по сключения АДБФП</w:t>
      </w:r>
      <w:r w:rsidRPr="00FA180D">
        <w:rPr>
          <w:rFonts w:ascii="Times New Roman" w:hAnsi="Times New Roman"/>
          <w:sz w:val="24"/>
          <w:szCs w:val="24"/>
        </w:rPr>
        <w:t xml:space="preserve"> от датата </w:t>
      </w:r>
      <w:r>
        <w:rPr>
          <w:rFonts w:ascii="Times New Roman" w:hAnsi="Times New Roman"/>
          <w:sz w:val="24"/>
          <w:szCs w:val="24"/>
        </w:rPr>
        <w:t xml:space="preserve">посочена в писмения акт, респективно от деня, в който изтича определеният в ал. 3, изр. 2 срок от уведомяването, а </w:t>
      </w:r>
      <w:r w:rsidRPr="00FA180D">
        <w:rPr>
          <w:rFonts w:ascii="Times New Roman" w:hAnsi="Times New Roman"/>
          <w:sz w:val="24"/>
          <w:szCs w:val="24"/>
        </w:rPr>
        <w:t xml:space="preserve"> в случаите по ал. 4</w:t>
      </w:r>
      <w:r>
        <w:rPr>
          <w:rFonts w:ascii="Times New Roman" w:hAnsi="Times New Roman"/>
          <w:sz w:val="24"/>
          <w:szCs w:val="24"/>
        </w:rPr>
        <w:t xml:space="preserve"> – от </w:t>
      </w:r>
      <w:r w:rsidRPr="00FA180D">
        <w:rPr>
          <w:rFonts w:ascii="Times New Roman" w:hAnsi="Times New Roman"/>
          <w:sz w:val="24"/>
          <w:szCs w:val="24"/>
        </w:rPr>
        <w:t xml:space="preserve">датата на съобщаването. </w:t>
      </w:r>
    </w:p>
    <w:p w14:paraId="72EF2E2A" w14:textId="77777777" w:rsidR="00BE518E" w:rsidRPr="00FA180D" w:rsidRDefault="00BE518E" w:rsidP="00BE518E">
      <w:pPr>
        <w:spacing w:after="0" w:line="240" w:lineRule="auto"/>
        <w:jc w:val="center"/>
        <w:rPr>
          <w:rFonts w:ascii="Times New Roman" w:hAnsi="Times New Roman"/>
          <w:b/>
          <w:sz w:val="24"/>
          <w:szCs w:val="24"/>
        </w:rPr>
      </w:pPr>
    </w:p>
    <w:p w14:paraId="5CCAFE9D"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IІІ</w:t>
      </w:r>
    </w:p>
    <w:p w14:paraId="7296A287" w14:textId="2F9E45B8" w:rsidR="00BE518E" w:rsidRPr="00FA180D" w:rsidRDefault="00BE518E" w:rsidP="00BE518E">
      <w:pPr>
        <w:tabs>
          <w:tab w:val="num" w:pos="0"/>
        </w:tabs>
        <w:spacing w:after="0" w:line="240" w:lineRule="auto"/>
        <w:jc w:val="center"/>
        <w:rPr>
          <w:rFonts w:ascii="Times New Roman" w:hAnsi="Times New Roman"/>
          <w:b/>
          <w:sz w:val="24"/>
          <w:szCs w:val="24"/>
        </w:rPr>
      </w:pPr>
      <w:r w:rsidRPr="00FA180D">
        <w:rPr>
          <w:rFonts w:ascii="Times New Roman" w:hAnsi="Times New Roman"/>
          <w:b/>
          <w:sz w:val="24"/>
          <w:szCs w:val="24"/>
        </w:rPr>
        <w:t>Партньорство</w:t>
      </w:r>
    </w:p>
    <w:p w14:paraId="17E5F88D" w14:textId="77777777" w:rsidR="00BE518E" w:rsidRPr="00FA180D" w:rsidRDefault="00BE518E" w:rsidP="00BE518E">
      <w:pPr>
        <w:tabs>
          <w:tab w:val="num" w:pos="0"/>
        </w:tabs>
        <w:spacing w:after="0" w:line="240" w:lineRule="auto"/>
        <w:jc w:val="center"/>
        <w:rPr>
          <w:rFonts w:ascii="Times New Roman" w:hAnsi="Times New Roman"/>
          <w:b/>
          <w:sz w:val="24"/>
          <w:szCs w:val="24"/>
        </w:rPr>
      </w:pPr>
    </w:p>
    <w:p w14:paraId="4E163612" w14:textId="77777777" w:rsidR="008D3743" w:rsidRPr="008D3743" w:rsidRDefault="008D3743" w:rsidP="008D3743">
      <w:pPr>
        <w:tabs>
          <w:tab w:val="num" w:pos="0"/>
        </w:tabs>
        <w:spacing w:after="0" w:line="240" w:lineRule="auto"/>
        <w:jc w:val="both"/>
        <w:rPr>
          <w:rFonts w:ascii="Times New Roman" w:hAnsi="Times New Roman"/>
          <w:bCs/>
          <w:sz w:val="24"/>
          <w:szCs w:val="24"/>
        </w:rPr>
      </w:pPr>
      <w:r w:rsidRPr="008D3743">
        <w:rPr>
          <w:rFonts w:ascii="Times New Roman" w:hAnsi="Times New Roman"/>
          <w:b/>
          <w:sz w:val="24"/>
          <w:szCs w:val="24"/>
        </w:rPr>
        <w:t xml:space="preserve">Чл. 4. (1) </w:t>
      </w:r>
      <w:r w:rsidRPr="008D3743">
        <w:rPr>
          <w:rFonts w:ascii="Times New Roman" w:hAnsi="Times New Roman"/>
          <w:bCs/>
          <w:sz w:val="24"/>
          <w:szCs w:val="24"/>
        </w:rPr>
        <w:t xml:space="preserve">Когато това е предвидено в документите по чл. 26, ал. 1 от ЗУСЕФСУ и/или в проектното предложение на бенефициента, представляващо приложение към АДБФП, съответно ЗБФП, той може да изпълнява задълженията си съвместно с един или повече партньори. </w:t>
      </w:r>
    </w:p>
    <w:p w14:paraId="45252475" w14:textId="77777777" w:rsidR="008D3743" w:rsidRPr="008D3743" w:rsidRDefault="008D3743" w:rsidP="008D3743">
      <w:pPr>
        <w:tabs>
          <w:tab w:val="num" w:pos="0"/>
        </w:tabs>
        <w:spacing w:after="0" w:line="240" w:lineRule="auto"/>
        <w:jc w:val="both"/>
        <w:rPr>
          <w:rFonts w:ascii="Times New Roman" w:hAnsi="Times New Roman"/>
          <w:bCs/>
          <w:sz w:val="24"/>
          <w:szCs w:val="24"/>
        </w:rPr>
      </w:pPr>
      <w:r w:rsidRPr="008D3743">
        <w:rPr>
          <w:rFonts w:ascii="Times New Roman" w:hAnsi="Times New Roman"/>
          <w:b/>
          <w:sz w:val="24"/>
          <w:szCs w:val="24"/>
        </w:rPr>
        <w:t>(2)</w:t>
      </w:r>
      <w:r w:rsidRPr="008D3743">
        <w:rPr>
          <w:rFonts w:ascii="Times New Roman" w:hAnsi="Times New Roman"/>
          <w:bCs/>
          <w:sz w:val="24"/>
          <w:szCs w:val="24"/>
        </w:rPr>
        <w:t xml:space="preserve"> Партньорите участват в изпълнението на проекта и разходите, извършени от тях се признават за допустими и подлежат на верификация и доказване на същото основание както разходите, извършени от бенефициента, освен ако друго не е предвидено в АДБФП, съответно в ЗБФП.</w:t>
      </w:r>
    </w:p>
    <w:p w14:paraId="3CF48721" w14:textId="102BE589" w:rsidR="008D3743" w:rsidRPr="008D3743" w:rsidRDefault="008D3743" w:rsidP="008D3743">
      <w:pPr>
        <w:tabs>
          <w:tab w:val="num" w:pos="0"/>
        </w:tabs>
        <w:spacing w:after="0" w:line="240" w:lineRule="auto"/>
        <w:jc w:val="both"/>
        <w:rPr>
          <w:rFonts w:ascii="Times New Roman" w:hAnsi="Times New Roman"/>
          <w:bCs/>
          <w:sz w:val="24"/>
          <w:szCs w:val="24"/>
        </w:rPr>
      </w:pPr>
      <w:r w:rsidRPr="008D3743">
        <w:rPr>
          <w:rFonts w:ascii="Times New Roman" w:hAnsi="Times New Roman"/>
          <w:b/>
          <w:sz w:val="24"/>
          <w:szCs w:val="24"/>
        </w:rPr>
        <w:t>(3)</w:t>
      </w:r>
      <w:r w:rsidRPr="008D3743">
        <w:rPr>
          <w:rFonts w:ascii="Times New Roman" w:hAnsi="Times New Roman"/>
          <w:bCs/>
          <w:sz w:val="24"/>
          <w:szCs w:val="24"/>
        </w:rPr>
        <w:t xml:space="preserve"> Когато това е предвидено в документите по чл. 26, ал. 1 от ЗУСЕФСУ, частта „Условия за кандидатстване“, бенефициентът сключва споразумение  със своите партньори. Бенефициентът е длъжен да предостави на партньора/партньорите код за достъп до сключения АДБФП/издадената ЗБФП в ИСУН. </w:t>
      </w:r>
    </w:p>
    <w:p w14:paraId="0BF0C2AD" w14:textId="77777777" w:rsidR="008D3743" w:rsidRPr="008D3743" w:rsidRDefault="008D3743" w:rsidP="008D3743">
      <w:pPr>
        <w:tabs>
          <w:tab w:val="num" w:pos="0"/>
        </w:tabs>
        <w:spacing w:after="0" w:line="240" w:lineRule="auto"/>
        <w:jc w:val="both"/>
        <w:rPr>
          <w:rFonts w:ascii="Times New Roman" w:hAnsi="Times New Roman"/>
          <w:bCs/>
          <w:sz w:val="24"/>
          <w:szCs w:val="24"/>
        </w:rPr>
      </w:pPr>
      <w:r w:rsidRPr="008D3743">
        <w:rPr>
          <w:rFonts w:ascii="Times New Roman" w:hAnsi="Times New Roman"/>
          <w:b/>
          <w:sz w:val="24"/>
          <w:szCs w:val="24"/>
        </w:rPr>
        <w:t>(4)</w:t>
      </w:r>
      <w:r w:rsidRPr="008D3743">
        <w:rPr>
          <w:rFonts w:ascii="Times New Roman" w:hAnsi="Times New Roman"/>
          <w:bCs/>
          <w:sz w:val="24"/>
          <w:szCs w:val="24"/>
        </w:rPr>
        <w:t xml:space="preserve"> Ръководителят на Управляващия орган на ПОС 2021-2027 г. може да постави изисквания към клаузите и други обстоятелства, свързани с партньорското споразумение или със заповедта по ал. 3.  </w:t>
      </w:r>
    </w:p>
    <w:p w14:paraId="2E69177A" w14:textId="77777777" w:rsidR="008D3743" w:rsidRPr="008D3743" w:rsidRDefault="008D3743" w:rsidP="008D3743">
      <w:pPr>
        <w:tabs>
          <w:tab w:val="num" w:pos="0"/>
        </w:tabs>
        <w:spacing w:after="0" w:line="240" w:lineRule="auto"/>
        <w:jc w:val="both"/>
        <w:rPr>
          <w:rFonts w:ascii="Times New Roman" w:hAnsi="Times New Roman"/>
          <w:bCs/>
          <w:sz w:val="24"/>
          <w:szCs w:val="24"/>
        </w:rPr>
      </w:pPr>
      <w:r w:rsidRPr="008D3743">
        <w:rPr>
          <w:rFonts w:ascii="Times New Roman" w:hAnsi="Times New Roman"/>
          <w:b/>
          <w:sz w:val="24"/>
          <w:szCs w:val="24"/>
        </w:rPr>
        <w:t>(5)</w:t>
      </w:r>
      <w:r w:rsidRPr="008D3743">
        <w:rPr>
          <w:rFonts w:ascii="Times New Roman" w:hAnsi="Times New Roman"/>
          <w:bCs/>
          <w:sz w:val="24"/>
          <w:szCs w:val="24"/>
        </w:rPr>
        <w:t xml:space="preserve"> В случай, че за подготовка и/или за подготовката и изпълнението на проекта отговарят повече от една организация и същият се реализира в партньорство, в Условията за кандидатстване и/или в проектното предложение се посочва водещ партньор, който се наименува „кандидат“. </w:t>
      </w:r>
    </w:p>
    <w:p w14:paraId="10B678BE" w14:textId="77777777" w:rsidR="008D3743" w:rsidRPr="008D3743" w:rsidRDefault="008D3743" w:rsidP="008D3743">
      <w:pPr>
        <w:tabs>
          <w:tab w:val="num" w:pos="0"/>
        </w:tabs>
        <w:spacing w:after="0" w:line="240" w:lineRule="auto"/>
        <w:jc w:val="both"/>
        <w:rPr>
          <w:rFonts w:ascii="Times New Roman" w:hAnsi="Times New Roman"/>
          <w:bCs/>
          <w:sz w:val="24"/>
          <w:szCs w:val="24"/>
        </w:rPr>
      </w:pPr>
      <w:r w:rsidRPr="008D3743">
        <w:rPr>
          <w:rFonts w:ascii="Times New Roman" w:hAnsi="Times New Roman"/>
          <w:b/>
          <w:sz w:val="24"/>
          <w:szCs w:val="24"/>
        </w:rPr>
        <w:t>(6)</w:t>
      </w:r>
      <w:r w:rsidRPr="008D3743">
        <w:rPr>
          <w:rFonts w:ascii="Times New Roman" w:hAnsi="Times New Roman"/>
          <w:bCs/>
          <w:sz w:val="24"/>
          <w:szCs w:val="24"/>
        </w:rPr>
        <w:t xml:space="preserve"> В сключеният АДБФП/издадената ЗБФП, кандидатът по смисъла на ал. 5 се наименува „бенефициент“, за да се разграничи от всички останали бенефициенти за проекта, които се наименуват „партньори“. </w:t>
      </w:r>
    </w:p>
    <w:p w14:paraId="4342C732" w14:textId="77777777" w:rsidR="008D3743" w:rsidRPr="008D3743" w:rsidRDefault="008D3743" w:rsidP="008D3743">
      <w:pPr>
        <w:tabs>
          <w:tab w:val="num" w:pos="0"/>
        </w:tabs>
        <w:spacing w:after="0" w:line="240" w:lineRule="auto"/>
        <w:jc w:val="both"/>
        <w:rPr>
          <w:rFonts w:ascii="Times New Roman" w:hAnsi="Times New Roman"/>
          <w:bCs/>
          <w:sz w:val="24"/>
          <w:szCs w:val="24"/>
        </w:rPr>
      </w:pPr>
      <w:r w:rsidRPr="008D3743">
        <w:rPr>
          <w:rFonts w:ascii="Times New Roman" w:hAnsi="Times New Roman"/>
          <w:b/>
          <w:sz w:val="24"/>
          <w:szCs w:val="24"/>
        </w:rPr>
        <w:t>(7)</w:t>
      </w:r>
      <w:r w:rsidRPr="008D3743">
        <w:rPr>
          <w:rFonts w:ascii="Times New Roman" w:hAnsi="Times New Roman"/>
          <w:bCs/>
          <w:sz w:val="24"/>
          <w:szCs w:val="24"/>
        </w:rPr>
        <w:t xml:space="preserve"> Бенефициентът по смисъла на ал. 6:</w:t>
      </w:r>
    </w:p>
    <w:p w14:paraId="73E0AF83" w14:textId="77777777" w:rsidR="008D3743" w:rsidRPr="008D3743" w:rsidRDefault="008D3743" w:rsidP="008D3743">
      <w:pPr>
        <w:tabs>
          <w:tab w:val="num" w:pos="0"/>
        </w:tabs>
        <w:spacing w:after="0" w:line="240" w:lineRule="auto"/>
        <w:jc w:val="both"/>
        <w:rPr>
          <w:rFonts w:ascii="Times New Roman" w:hAnsi="Times New Roman"/>
          <w:bCs/>
          <w:sz w:val="24"/>
          <w:szCs w:val="24"/>
        </w:rPr>
      </w:pPr>
      <w:r w:rsidRPr="008D3743">
        <w:rPr>
          <w:rFonts w:ascii="Times New Roman" w:hAnsi="Times New Roman"/>
          <w:bCs/>
          <w:sz w:val="24"/>
          <w:szCs w:val="24"/>
        </w:rPr>
        <w:t>1.</w:t>
      </w:r>
      <w:r w:rsidRPr="008D3743">
        <w:rPr>
          <w:rFonts w:ascii="Times New Roman" w:hAnsi="Times New Roman"/>
          <w:bCs/>
          <w:sz w:val="24"/>
          <w:szCs w:val="24"/>
        </w:rPr>
        <w:tab/>
        <w:t xml:space="preserve">осъществява комуникацията с Управляващият орган на ПОС 2021-2027 г. като получава цялата кореспонденция с Управляващия орган по АДБФП, съответно ЗБФП, която е на хартиен носител, и информира своевременно за нея партньорите. Управляващият орган не носи отговорност за вреди, причинени поради непредоставяне на кореспонденцията от бенефициента на партньорите; </w:t>
      </w:r>
    </w:p>
    <w:p w14:paraId="0DBA3971" w14:textId="77777777" w:rsidR="008D3743" w:rsidRPr="008D3743" w:rsidRDefault="008D3743" w:rsidP="008D3743">
      <w:pPr>
        <w:tabs>
          <w:tab w:val="num" w:pos="0"/>
        </w:tabs>
        <w:spacing w:after="0" w:line="240" w:lineRule="auto"/>
        <w:jc w:val="both"/>
        <w:rPr>
          <w:rFonts w:ascii="Times New Roman" w:hAnsi="Times New Roman"/>
          <w:bCs/>
          <w:sz w:val="24"/>
          <w:szCs w:val="24"/>
        </w:rPr>
      </w:pPr>
      <w:r w:rsidRPr="008D3743">
        <w:rPr>
          <w:rFonts w:ascii="Times New Roman" w:hAnsi="Times New Roman"/>
          <w:bCs/>
          <w:sz w:val="24"/>
          <w:szCs w:val="24"/>
        </w:rPr>
        <w:lastRenderedPageBreak/>
        <w:t>2.</w:t>
      </w:r>
      <w:r w:rsidRPr="008D3743">
        <w:rPr>
          <w:rFonts w:ascii="Times New Roman" w:hAnsi="Times New Roman"/>
          <w:bCs/>
          <w:sz w:val="24"/>
          <w:szCs w:val="24"/>
        </w:rPr>
        <w:tab/>
        <w:t>получава по своя банкова сметка безвъзмездната финансова помощ по АДБФП, съответно ЗБФП и ги разпределя между партньорите, съобразно постиганите между тях договорености. Управляващият орган не носи отговорност за неизплатени средства или причинени вреди от бенефициента на партньорите;</w:t>
      </w:r>
    </w:p>
    <w:p w14:paraId="3C3A597A" w14:textId="77777777" w:rsidR="008D3743" w:rsidRPr="008D3743" w:rsidRDefault="008D3743" w:rsidP="008D3743">
      <w:pPr>
        <w:tabs>
          <w:tab w:val="num" w:pos="0"/>
        </w:tabs>
        <w:spacing w:after="0" w:line="240" w:lineRule="auto"/>
        <w:jc w:val="both"/>
        <w:rPr>
          <w:rFonts w:ascii="Times New Roman" w:hAnsi="Times New Roman"/>
          <w:bCs/>
          <w:sz w:val="24"/>
          <w:szCs w:val="24"/>
        </w:rPr>
      </w:pPr>
      <w:r w:rsidRPr="008D3743">
        <w:rPr>
          <w:rFonts w:ascii="Times New Roman" w:hAnsi="Times New Roman"/>
          <w:bCs/>
          <w:sz w:val="24"/>
          <w:szCs w:val="24"/>
        </w:rPr>
        <w:t>3.</w:t>
      </w:r>
      <w:r w:rsidRPr="008D3743">
        <w:rPr>
          <w:rFonts w:ascii="Times New Roman" w:hAnsi="Times New Roman"/>
          <w:bCs/>
          <w:sz w:val="24"/>
          <w:szCs w:val="24"/>
        </w:rPr>
        <w:tab/>
        <w:t>попълва, окомплектова и подава към Управляващия орган всички изискуеми документи съгласно сключения АДБФП, съответно издадената ЗБФП като осигурява тяхното подписване от всички партньори;</w:t>
      </w:r>
    </w:p>
    <w:p w14:paraId="2587645B" w14:textId="77777777" w:rsidR="008D3743" w:rsidRPr="008D3743" w:rsidRDefault="008D3743" w:rsidP="008D3743">
      <w:pPr>
        <w:tabs>
          <w:tab w:val="num" w:pos="0"/>
        </w:tabs>
        <w:spacing w:after="0" w:line="240" w:lineRule="auto"/>
        <w:jc w:val="both"/>
        <w:rPr>
          <w:rFonts w:ascii="Times New Roman" w:hAnsi="Times New Roman"/>
          <w:bCs/>
          <w:sz w:val="24"/>
          <w:szCs w:val="24"/>
        </w:rPr>
      </w:pPr>
      <w:r w:rsidRPr="008D3743">
        <w:rPr>
          <w:rFonts w:ascii="Times New Roman" w:hAnsi="Times New Roman"/>
          <w:b/>
          <w:sz w:val="24"/>
          <w:szCs w:val="24"/>
        </w:rPr>
        <w:t>(8)</w:t>
      </w:r>
      <w:r w:rsidRPr="008D3743">
        <w:rPr>
          <w:rFonts w:ascii="Times New Roman" w:hAnsi="Times New Roman"/>
          <w:bCs/>
          <w:sz w:val="24"/>
          <w:szCs w:val="24"/>
        </w:rPr>
        <w:t xml:space="preserve"> За целите на настоящите Условия за изпълнение, бенефициентът по смисъла на ал. 6 и неговите партньори заедно се наименуват „бенефициентът“. Разграничение между „бенефициент“ и „партньор“ по смисъл на ал. 6 е направено единствено в клаузите, в които бенефициентът изпълнява задължения, които не са вменени на партньора/партньорите.  </w:t>
      </w:r>
    </w:p>
    <w:p w14:paraId="1605E053" w14:textId="5621B207" w:rsidR="00BE518E" w:rsidRDefault="008D3743" w:rsidP="008D3743">
      <w:pPr>
        <w:tabs>
          <w:tab w:val="num" w:pos="0"/>
        </w:tabs>
        <w:spacing w:after="0" w:line="240" w:lineRule="auto"/>
        <w:jc w:val="both"/>
        <w:rPr>
          <w:rFonts w:ascii="Times New Roman" w:hAnsi="Times New Roman"/>
          <w:b/>
          <w:sz w:val="24"/>
          <w:szCs w:val="24"/>
        </w:rPr>
      </w:pPr>
      <w:r w:rsidRPr="008D3743">
        <w:rPr>
          <w:rFonts w:ascii="Times New Roman" w:hAnsi="Times New Roman"/>
          <w:b/>
          <w:sz w:val="24"/>
          <w:szCs w:val="24"/>
        </w:rPr>
        <w:t>(9)</w:t>
      </w:r>
      <w:r w:rsidRPr="008D3743">
        <w:rPr>
          <w:rFonts w:ascii="Times New Roman" w:hAnsi="Times New Roman"/>
          <w:bCs/>
          <w:sz w:val="24"/>
          <w:szCs w:val="24"/>
        </w:rPr>
        <w:t xml:space="preserve"> Бенефициентът и партньорите носят солидарна отговорност за изпълнението на АДБФП, съответно ЗБФП</w:t>
      </w:r>
      <w:r w:rsidR="00BE518E">
        <w:rPr>
          <w:rFonts w:ascii="Times New Roman" w:hAnsi="Times New Roman"/>
          <w:sz w:val="24"/>
          <w:szCs w:val="24"/>
        </w:rPr>
        <w:t>.</w:t>
      </w:r>
      <w:r w:rsidR="00BE518E" w:rsidRPr="00FA180D">
        <w:rPr>
          <w:rFonts w:ascii="Times New Roman" w:hAnsi="Times New Roman"/>
          <w:sz w:val="24"/>
          <w:szCs w:val="24"/>
        </w:rPr>
        <w:t xml:space="preserve"> </w:t>
      </w:r>
    </w:p>
    <w:p w14:paraId="7A7B898B" w14:textId="77777777" w:rsidR="00BE518E" w:rsidRPr="001C1B15"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5. </w:t>
      </w:r>
      <w:r w:rsidRPr="00FA180D">
        <w:rPr>
          <w:rFonts w:ascii="Times New Roman" w:hAnsi="Times New Roman"/>
          <w:sz w:val="24"/>
          <w:szCs w:val="24"/>
        </w:rPr>
        <w:t xml:space="preserve">Бенефициентът има право да измени или прекрати споразумение с партньор единствено след получаване на предварителното писмено съгласие </w:t>
      </w:r>
      <w:r>
        <w:rPr>
          <w:rFonts w:ascii="Times New Roman" w:hAnsi="Times New Roman"/>
          <w:sz w:val="24"/>
          <w:szCs w:val="24"/>
        </w:rPr>
        <w:t>от</w:t>
      </w:r>
      <w:r w:rsidRPr="00FA180D">
        <w:rPr>
          <w:rFonts w:ascii="Times New Roman" w:hAnsi="Times New Roman"/>
          <w:sz w:val="24"/>
          <w:szCs w:val="24"/>
        </w:rPr>
        <w:t xml:space="preserve"> </w:t>
      </w:r>
      <w:r>
        <w:rPr>
          <w:rFonts w:ascii="Times New Roman" w:hAnsi="Times New Roman"/>
          <w:sz w:val="24"/>
          <w:szCs w:val="24"/>
        </w:rPr>
        <w:t>р</w:t>
      </w:r>
      <w:r w:rsidRPr="00FA180D">
        <w:rPr>
          <w:rFonts w:ascii="Times New Roman" w:hAnsi="Times New Roman"/>
          <w:sz w:val="24"/>
          <w:szCs w:val="24"/>
        </w:rPr>
        <w:t xml:space="preserve">ъководителя на </w:t>
      </w:r>
      <w:r w:rsidRPr="001C1B15">
        <w:rPr>
          <w:rFonts w:ascii="Times New Roman" w:hAnsi="Times New Roman"/>
          <w:sz w:val="24"/>
          <w:szCs w:val="24"/>
        </w:rPr>
        <w:t xml:space="preserve">Управляващия орган на ПОС 2021-2027 г. </w:t>
      </w:r>
    </w:p>
    <w:p w14:paraId="70589EF1" w14:textId="77777777" w:rsidR="00BE518E" w:rsidRPr="001C1B15" w:rsidRDefault="00BE518E" w:rsidP="00BE518E">
      <w:pPr>
        <w:tabs>
          <w:tab w:val="left" w:pos="1816"/>
        </w:tabs>
        <w:spacing w:after="0" w:line="240" w:lineRule="auto"/>
        <w:jc w:val="both"/>
        <w:rPr>
          <w:rFonts w:ascii="Times New Roman" w:hAnsi="Times New Roman"/>
          <w:sz w:val="24"/>
          <w:szCs w:val="24"/>
        </w:rPr>
      </w:pPr>
      <w:r w:rsidRPr="001C1B15">
        <w:rPr>
          <w:rFonts w:ascii="Times New Roman" w:hAnsi="Times New Roman"/>
          <w:b/>
          <w:sz w:val="24"/>
          <w:szCs w:val="24"/>
        </w:rPr>
        <w:t>Чл. 6. (1)</w:t>
      </w:r>
      <w:r w:rsidRPr="001C1B15">
        <w:rPr>
          <w:rFonts w:ascii="Times New Roman" w:hAnsi="Times New Roman"/>
          <w:sz w:val="24"/>
          <w:szCs w:val="24"/>
        </w:rPr>
        <w:t xml:space="preserve"> Когато това е предвидено </w:t>
      </w:r>
      <w:r w:rsidRPr="00FA180D">
        <w:rPr>
          <w:rFonts w:ascii="Times New Roman" w:hAnsi="Times New Roman"/>
          <w:sz w:val="24"/>
          <w:szCs w:val="24"/>
        </w:rPr>
        <w:t xml:space="preserve">в </w:t>
      </w:r>
      <w:r>
        <w:rPr>
          <w:rFonts w:ascii="Times New Roman" w:hAnsi="Times New Roman"/>
          <w:sz w:val="24"/>
          <w:szCs w:val="24"/>
        </w:rPr>
        <w:t xml:space="preserve">документите по чл. 26, ал. 1 от ЗУСЕФСУ </w:t>
      </w:r>
      <w:r w:rsidRPr="00FA180D">
        <w:rPr>
          <w:rFonts w:ascii="Times New Roman" w:hAnsi="Times New Roman"/>
          <w:sz w:val="24"/>
          <w:szCs w:val="24"/>
        </w:rPr>
        <w:t>и</w:t>
      </w:r>
      <w:r>
        <w:rPr>
          <w:rFonts w:ascii="Times New Roman" w:hAnsi="Times New Roman"/>
          <w:sz w:val="24"/>
          <w:szCs w:val="24"/>
        </w:rPr>
        <w:t>/или</w:t>
      </w:r>
      <w:r w:rsidRPr="00FA180D">
        <w:rPr>
          <w:rFonts w:ascii="Times New Roman" w:hAnsi="Times New Roman"/>
          <w:sz w:val="24"/>
          <w:szCs w:val="24"/>
        </w:rPr>
        <w:t xml:space="preserve"> </w:t>
      </w:r>
      <w:r w:rsidRPr="001C1B15">
        <w:rPr>
          <w:rFonts w:ascii="Times New Roman" w:hAnsi="Times New Roman"/>
          <w:sz w:val="24"/>
          <w:szCs w:val="24"/>
        </w:rPr>
        <w:t>в проектното предложение на бенефициента, представляващо приложение към АДБФП, съответно ЗБФП, бенефициентът изпълнява задълженията си съвместно с един или повече асоциирани партньори.</w:t>
      </w:r>
      <w:r>
        <w:rPr>
          <w:rFonts w:ascii="Times New Roman" w:hAnsi="Times New Roman"/>
          <w:sz w:val="24"/>
          <w:szCs w:val="24"/>
        </w:rPr>
        <w:t xml:space="preserve"> </w:t>
      </w:r>
    </w:p>
    <w:p w14:paraId="12D670B9" w14:textId="77777777" w:rsidR="00BE518E" w:rsidRPr="001C1B15" w:rsidRDefault="00BE518E" w:rsidP="00BE518E">
      <w:pPr>
        <w:tabs>
          <w:tab w:val="left" w:pos="1816"/>
        </w:tabs>
        <w:spacing w:after="0" w:line="240" w:lineRule="auto"/>
        <w:jc w:val="both"/>
        <w:rPr>
          <w:rFonts w:ascii="Times New Roman" w:hAnsi="Times New Roman"/>
          <w:sz w:val="24"/>
          <w:szCs w:val="24"/>
        </w:rPr>
      </w:pPr>
      <w:r w:rsidRPr="001C1B15">
        <w:rPr>
          <w:rFonts w:ascii="Times New Roman" w:hAnsi="Times New Roman"/>
          <w:b/>
          <w:sz w:val="24"/>
          <w:szCs w:val="24"/>
        </w:rPr>
        <w:t>(2)</w:t>
      </w:r>
      <w:r w:rsidRPr="001C1B15">
        <w:rPr>
          <w:rFonts w:ascii="Times New Roman" w:hAnsi="Times New Roman"/>
          <w:sz w:val="24"/>
          <w:szCs w:val="24"/>
        </w:rPr>
        <w:t xml:space="preserve"> Когато това е предвидено </w:t>
      </w:r>
      <w:r w:rsidRPr="00FA180D">
        <w:rPr>
          <w:rFonts w:ascii="Times New Roman" w:hAnsi="Times New Roman"/>
          <w:sz w:val="24"/>
          <w:szCs w:val="24"/>
        </w:rPr>
        <w:t xml:space="preserve">в </w:t>
      </w:r>
      <w:r>
        <w:rPr>
          <w:rFonts w:ascii="Times New Roman" w:hAnsi="Times New Roman"/>
          <w:sz w:val="24"/>
          <w:szCs w:val="24"/>
        </w:rPr>
        <w:t>документите по чл. 26, ал. 1 от ЗУСЕФСУ</w:t>
      </w:r>
      <w:r w:rsidRPr="001C1B15">
        <w:rPr>
          <w:rFonts w:ascii="Times New Roman" w:hAnsi="Times New Roman"/>
          <w:sz w:val="24"/>
          <w:szCs w:val="24"/>
        </w:rPr>
        <w:t>, част</w:t>
      </w:r>
      <w:r>
        <w:rPr>
          <w:rFonts w:ascii="Times New Roman" w:hAnsi="Times New Roman"/>
          <w:sz w:val="24"/>
          <w:szCs w:val="24"/>
        </w:rPr>
        <w:t>та</w:t>
      </w:r>
      <w:r w:rsidRPr="001C1B15">
        <w:rPr>
          <w:rFonts w:ascii="Times New Roman" w:hAnsi="Times New Roman"/>
          <w:sz w:val="24"/>
          <w:szCs w:val="24"/>
        </w:rPr>
        <w:t xml:space="preserve"> „Условия за кандидатстване“, бенефициентът е длъжен да сключи споразумение със своите асоциирани партньори.</w:t>
      </w:r>
      <w:r>
        <w:rPr>
          <w:rFonts w:ascii="Times New Roman" w:hAnsi="Times New Roman"/>
          <w:sz w:val="24"/>
          <w:szCs w:val="24"/>
        </w:rPr>
        <w:t xml:space="preserve"> Ръководителят на </w:t>
      </w:r>
      <w:r w:rsidRPr="00FA180D">
        <w:rPr>
          <w:rFonts w:ascii="Times New Roman" w:hAnsi="Times New Roman"/>
          <w:sz w:val="24"/>
          <w:szCs w:val="24"/>
        </w:rPr>
        <w:t>Управляващия орган</w:t>
      </w:r>
      <w:r>
        <w:rPr>
          <w:rFonts w:ascii="Times New Roman" w:hAnsi="Times New Roman"/>
          <w:sz w:val="24"/>
          <w:szCs w:val="24"/>
        </w:rPr>
        <w:t xml:space="preserve"> на </w:t>
      </w:r>
      <w:r w:rsidRPr="00FA180D">
        <w:rPr>
          <w:rFonts w:ascii="Times New Roman" w:hAnsi="Times New Roman"/>
          <w:sz w:val="24"/>
          <w:szCs w:val="24"/>
        </w:rPr>
        <w:t>ПОС 20</w:t>
      </w:r>
      <w:r>
        <w:rPr>
          <w:rFonts w:ascii="Times New Roman" w:hAnsi="Times New Roman"/>
          <w:sz w:val="24"/>
          <w:szCs w:val="24"/>
        </w:rPr>
        <w:t>2</w:t>
      </w:r>
      <w:r w:rsidRPr="00FA180D">
        <w:rPr>
          <w:rFonts w:ascii="Times New Roman" w:hAnsi="Times New Roman"/>
          <w:sz w:val="24"/>
          <w:szCs w:val="24"/>
        </w:rPr>
        <w:t>1-202</w:t>
      </w:r>
      <w:r>
        <w:rPr>
          <w:rFonts w:ascii="Times New Roman" w:hAnsi="Times New Roman"/>
          <w:sz w:val="24"/>
          <w:szCs w:val="24"/>
        </w:rPr>
        <w:t>7 г. може да постави изисквания към клаузите и други обстоятелства, свързани с партньорското споразумение.</w:t>
      </w:r>
    </w:p>
    <w:p w14:paraId="47AF35B5" w14:textId="77777777" w:rsidR="00BE518E" w:rsidRPr="001C1B15" w:rsidRDefault="00BE518E" w:rsidP="00BE518E">
      <w:pPr>
        <w:tabs>
          <w:tab w:val="left" w:pos="1816"/>
        </w:tabs>
        <w:spacing w:after="0" w:line="240" w:lineRule="auto"/>
        <w:jc w:val="both"/>
        <w:rPr>
          <w:rFonts w:ascii="Times New Roman" w:hAnsi="Times New Roman"/>
          <w:sz w:val="24"/>
          <w:szCs w:val="24"/>
        </w:rPr>
      </w:pPr>
      <w:r w:rsidRPr="001C1B15">
        <w:rPr>
          <w:rFonts w:ascii="Times New Roman" w:hAnsi="Times New Roman"/>
          <w:b/>
          <w:sz w:val="24"/>
          <w:szCs w:val="24"/>
        </w:rPr>
        <w:t>(3)</w:t>
      </w:r>
      <w:r w:rsidRPr="001C1B15">
        <w:rPr>
          <w:rFonts w:ascii="Times New Roman" w:hAnsi="Times New Roman"/>
          <w:sz w:val="24"/>
          <w:szCs w:val="24"/>
        </w:rPr>
        <w:t xml:space="preserve"> Асоциираните партньори подпомагат изпълнението на проекта. Бенефициентът е длъжен да </w:t>
      </w:r>
      <w:r w:rsidRPr="00107514">
        <w:rPr>
          <w:rFonts w:ascii="Times New Roman" w:hAnsi="Times New Roman"/>
          <w:sz w:val="24"/>
          <w:szCs w:val="24"/>
        </w:rPr>
        <w:t>предостави на асоциираните партньори код</w:t>
      </w:r>
      <w:r w:rsidRPr="001C1B15">
        <w:rPr>
          <w:rFonts w:ascii="Times New Roman" w:hAnsi="Times New Roman"/>
          <w:sz w:val="24"/>
          <w:szCs w:val="24"/>
        </w:rPr>
        <w:t xml:space="preserve"> за достъп до сключения АДБФП/ЗБФП в ИСУН.</w:t>
      </w:r>
    </w:p>
    <w:p w14:paraId="27AC4C0E" w14:textId="77777777" w:rsidR="00BE518E" w:rsidRPr="001C1B15" w:rsidRDefault="00BE518E" w:rsidP="00BE518E">
      <w:pPr>
        <w:tabs>
          <w:tab w:val="left" w:pos="1816"/>
        </w:tabs>
        <w:spacing w:after="0" w:line="240" w:lineRule="auto"/>
        <w:jc w:val="both"/>
        <w:rPr>
          <w:rFonts w:ascii="Times New Roman" w:hAnsi="Times New Roman"/>
          <w:sz w:val="24"/>
          <w:szCs w:val="24"/>
        </w:rPr>
      </w:pPr>
      <w:r w:rsidRPr="001C1B15">
        <w:rPr>
          <w:rFonts w:ascii="Times New Roman" w:hAnsi="Times New Roman"/>
          <w:b/>
          <w:sz w:val="24"/>
          <w:szCs w:val="24"/>
        </w:rPr>
        <w:t>(4)</w:t>
      </w:r>
      <w:r w:rsidRPr="001C1B15">
        <w:rPr>
          <w:rFonts w:ascii="Times New Roman" w:hAnsi="Times New Roman"/>
          <w:sz w:val="24"/>
          <w:szCs w:val="24"/>
        </w:rPr>
        <w:t xml:space="preserve"> Разходите, направени от асоциираните партньори са недопустими за възстановяване </w:t>
      </w:r>
      <w:r>
        <w:rPr>
          <w:rFonts w:ascii="Times New Roman" w:hAnsi="Times New Roman"/>
          <w:sz w:val="24"/>
          <w:szCs w:val="24"/>
        </w:rPr>
        <w:t xml:space="preserve">по </w:t>
      </w:r>
      <w:r w:rsidRPr="001C1B15">
        <w:rPr>
          <w:rFonts w:ascii="Times New Roman" w:hAnsi="Times New Roman"/>
          <w:sz w:val="24"/>
          <w:szCs w:val="24"/>
        </w:rPr>
        <w:t xml:space="preserve"> </w:t>
      </w:r>
      <w:r w:rsidRPr="00E63900">
        <w:rPr>
          <w:rFonts w:ascii="Times New Roman" w:hAnsi="Times New Roman"/>
          <w:sz w:val="24"/>
          <w:szCs w:val="24"/>
        </w:rPr>
        <w:t>ПОС 2021-2027 г.</w:t>
      </w:r>
    </w:p>
    <w:p w14:paraId="17EE6CC3"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1C1B15">
        <w:rPr>
          <w:rFonts w:ascii="Times New Roman" w:hAnsi="Times New Roman"/>
          <w:b/>
          <w:sz w:val="24"/>
          <w:szCs w:val="24"/>
        </w:rPr>
        <w:t xml:space="preserve">Чл. 7. </w:t>
      </w:r>
      <w:r w:rsidRPr="001C1B15">
        <w:rPr>
          <w:rFonts w:ascii="Times New Roman" w:hAnsi="Times New Roman"/>
          <w:sz w:val="24"/>
          <w:szCs w:val="24"/>
        </w:rPr>
        <w:t xml:space="preserve">Бенефициентът има право да измени или прекрати споразумение с асоцииран партньор единствено след получаване на предварителното писмено съгласие </w:t>
      </w:r>
      <w:r>
        <w:rPr>
          <w:rFonts w:ascii="Times New Roman" w:hAnsi="Times New Roman"/>
          <w:sz w:val="24"/>
          <w:szCs w:val="24"/>
        </w:rPr>
        <w:t>от</w:t>
      </w:r>
      <w:r w:rsidRPr="001C1B15">
        <w:rPr>
          <w:rFonts w:ascii="Times New Roman" w:hAnsi="Times New Roman"/>
          <w:sz w:val="24"/>
          <w:szCs w:val="24"/>
        </w:rPr>
        <w:t xml:space="preserve"> ръководителя на Управляващия орган на ПОС 2021-2027 г.</w:t>
      </w:r>
    </w:p>
    <w:p w14:paraId="30CF26BE" w14:textId="77777777" w:rsidR="00BE518E" w:rsidRPr="00FA180D" w:rsidRDefault="00BE518E" w:rsidP="00BE518E">
      <w:pPr>
        <w:tabs>
          <w:tab w:val="num" w:pos="0"/>
        </w:tabs>
        <w:spacing w:after="0" w:line="240" w:lineRule="auto"/>
        <w:jc w:val="both"/>
        <w:rPr>
          <w:rFonts w:ascii="Times New Roman" w:hAnsi="Times New Roman"/>
          <w:sz w:val="24"/>
          <w:szCs w:val="24"/>
        </w:rPr>
      </w:pPr>
    </w:p>
    <w:p w14:paraId="160E1FD1"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ІV</w:t>
      </w:r>
    </w:p>
    <w:p w14:paraId="36E751C5"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Проекти, включващи предоставяне на държавни помощи</w:t>
      </w:r>
    </w:p>
    <w:p w14:paraId="6338B8EC"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 xml:space="preserve"> </w:t>
      </w:r>
    </w:p>
    <w:p w14:paraId="121B2515" w14:textId="77777777" w:rsidR="00BE518E" w:rsidRPr="00FA180D" w:rsidRDefault="00BE518E" w:rsidP="00BE518E">
      <w:pPr>
        <w:tabs>
          <w:tab w:val="num" w:pos="0"/>
        </w:tabs>
        <w:spacing w:after="0" w:line="240" w:lineRule="auto"/>
        <w:jc w:val="both"/>
        <w:rPr>
          <w:rFonts w:ascii="Times New Roman" w:hAnsi="Times New Roman"/>
          <w:b/>
          <w:sz w:val="24"/>
          <w:szCs w:val="24"/>
        </w:rPr>
      </w:pPr>
      <w:r w:rsidRPr="00FA180D">
        <w:rPr>
          <w:rFonts w:ascii="Times New Roman" w:hAnsi="Times New Roman"/>
          <w:b/>
          <w:sz w:val="24"/>
          <w:szCs w:val="24"/>
        </w:rPr>
        <w:t>Чл. 8.</w:t>
      </w:r>
      <w:r w:rsidRPr="00FA180D">
        <w:rPr>
          <w:rFonts w:ascii="Times New Roman" w:hAnsi="Times New Roman"/>
          <w:sz w:val="24"/>
          <w:szCs w:val="24"/>
        </w:rPr>
        <w:t xml:space="preserve"> </w:t>
      </w:r>
      <w:r w:rsidRPr="00FA180D">
        <w:rPr>
          <w:rFonts w:ascii="Times New Roman" w:hAnsi="Times New Roman"/>
          <w:b/>
          <w:sz w:val="24"/>
          <w:szCs w:val="24"/>
        </w:rPr>
        <w:t xml:space="preserve">(1) </w:t>
      </w:r>
      <w:r w:rsidRPr="00FA180D">
        <w:rPr>
          <w:rFonts w:ascii="Times New Roman" w:hAnsi="Times New Roman"/>
          <w:sz w:val="24"/>
          <w:szCs w:val="24"/>
        </w:rPr>
        <w:t>При определянето на безвъзмездната финансова помощ за проекти, включващи предоставянето на държавни помощи, се прилагат изискванията, съдържащи се в нормативните актове за съответния вид помощ.</w:t>
      </w:r>
    </w:p>
    <w:p w14:paraId="366A46F5" w14:textId="1FE2DCC0"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Видът</w:t>
      </w:r>
      <w:r>
        <w:rPr>
          <w:rFonts w:ascii="Times New Roman" w:hAnsi="Times New Roman"/>
          <w:sz w:val="24"/>
          <w:szCs w:val="24"/>
        </w:rPr>
        <w:t>,</w:t>
      </w:r>
      <w:r w:rsidRPr="00FA180D">
        <w:rPr>
          <w:rFonts w:ascii="Times New Roman" w:hAnsi="Times New Roman"/>
          <w:sz w:val="24"/>
          <w:szCs w:val="24"/>
        </w:rPr>
        <w:t xml:space="preserve"> размерът</w:t>
      </w:r>
      <w:r>
        <w:rPr>
          <w:rFonts w:ascii="Times New Roman" w:hAnsi="Times New Roman"/>
          <w:sz w:val="24"/>
          <w:szCs w:val="24"/>
        </w:rPr>
        <w:t xml:space="preserve">/интензитетът и </w:t>
      </w:r>
      <w:r w:rsidRPr="00FA180D">
        <w:rPr>
          <w:rFonts w:ascii="Times New Roman" w:hAnsi="Times New Roman"/>
          <w:sz w:val="24"/>
          <w:szCs w:val="24"/>
        </w:rPr>
        <w:t xml:space="preserve">условията за предоставяне </w:t>
      </w:r>
      <w:r w:rsidRPr="00B812CB">
        <w:rPr>
          <w:rFonts w:ascii="Times New Roman" w:hAnsi="Times New Roman"/>
          <w:sz w:val="24"/>
          <w:szCs w:val="24"/>
        </w:rPr>
        <w:t>на държавната помощ</w:t>
      </w:r>
      <w:r w:rsidRPr="00FA180D">
        <w:rPr>
          <w:rFonts w:ascii="Times New Roman" w:hAnsi="Times New Roman"/>
          <w:sz w:val="24"/>
          <w:szCs w:val="24"/>
        </w:rPr>
        <w:t xml:space="preserve">, </w:t>
      </w:r>
      <w:r w:rsidRPr="00B812CB">
        <w:rPr>
          <w:rFonts w:ascii="Times New Roman" w:hAnsi="Times New Roman"/>
          <w:sz w:val="24"/>
          <w:szCs w:val="24"/>
        </w:rPr>
        <w:t>акт</w:t>
      </w:r>
      <w:r>
        <w:rPr>
          <w:rFonts w:ascii="Times New Roman" w:hAnsi="Times New Roman"/>
          <w:sz w:val="24"/>
          <w:szCs w:val="24"/>
        </w:rPr>
        <w:t>ът</w:t>
      </w:r>
      <w:r w:rsidRPr="00B812CB">
        <w:rPr>
          <w:rFonts w:ascii="Times New Roman" w:hAnsi="Times New Roman"/>
          <w:sz w:val="24"/>
          <w:szCs w:val="24"/>
        </w:rPr>
        <w:t xml:space="preserve"> на Европейския съюз, съгласно който </w:t>
      </w:r>
      <w:r>
        <w:rPr>
          <w:rFonts w:ascii="Times New Roman" w:hAnsi="Times New Roman"/>
          <w:sz w:val="24"/>
          <w:szCs w:val="24"/>
        </w:rPr>
        <w:t xml:space="preserve">помощта </w:t>
      </w:r>
      <w:r w:rsidRPr="00B812CB">
        <w:rPr>
          <w:rFonts w:ascii="Times New Roman" w:hAnsi="Times New Roman"/>
          <w:sz w:val="24"/>
          <w:szCs w:val="24"/>
        </w:rPr>
        <w:t>се предоставя или одобрява</w:t>
      </w:r>
      <w:r>
        <w:rPr>
          <w:rFonts w:ascii="Times New Roman" w:hAnsi="Times New Roman"/>
          <w:sz w:val="24"/>
          <w:szCs w:val="24"/>
        </w:rPr>
        <w:t>,</w:t>
      </w:r>
      <w:r w:rsidRPr="00B812CB">
        <w:rPr>
          <w:rFonts w:ascii="Times New Roman" w:hAnsi="Times New Roman"/>
          <w:sz w:val="24"/>
          <w:szCs w:val="24"/>
        </w:rPr>
        <w:t xml:space="preserve"> </w:t>
      </w:r>
      <w:r w:rsidRPr="00FA180D">
        <w:rPr>
          <w:rFonts w:ascii="Times New Roman" w:hAnsi="Times New Roman"/>
          <w:sz w:val="24"/>
          <w:szCs w:val="24"/>
        </w:rPr>
        <w:t xml:space="preserve">както и </w:t>
      </w:r>
      <w:r w:rsidRPr="0079357E">
        <w:rPr>
          <w:rFonts w:ascii="Times New Roman" w:hAnsi="Times New Roman"/>
          <w:sz w:val="24"/>
          <w:szCs w:val="24"/>
        </w:rPr>
        <w:t>цялата информация, изискуема съгласно Закона за държавните помощи</w:t>
      </w:r>
      <w:r w:rsidRPr="00FA180D">
        <w:rPr>
          <w:rFonts w:ascii="Times New Roman" w:hAnsi="Times New Roman"/>
          <w:sz w:val="24"/>
          <w:szCs w:val="24"/>
        </w:rPr>
        <w:t>, се посочват в АДБФП, съответно в ЗБФП</w:t>
      </w:r>
      <w:r w:rsidR="00DD6D02">
        <w:rPr>
          <w:rFonts w:ascii="Times New Roman" w:hAnsi="Times New Roman"/>
          <w:sz w:val="24"/>
          <w:szCs w:val="24"/>
        </w:rPr>
        <w:t>, когато това е приложимо</w:t>
      </w:r>
      <w:r w:rsidRPr="00FA180D">
        <w:rPr>
          <w:rFonts w:ascii="Times New Roman" w:hAnsi="Times New Roman"/>
          <w:sz w:val="24"/>
          <w:szCs w:val="24"/>
        </w:rPr>
        <w:t>.</w:t>
      </w:r>
    </w:p>
    <w:p w14:paraId="263104EA"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w:t>
      </w:r>
      <w:r>
        <w:rPr>
          <w:rFonts w:ascii="Times New Roman" w:hAnsi="Times New Roman"/>
          <w:b/>
          <w:sz w:val="24"/>
          <w:szCs w:val="24"/>
        </w:rPr>
        <w:t>3</w:t>
      </w:r>
      <w:r w:rsidRPr="00FA180D">
        <w:rPr>
          <w:rFonts w:ascii="Times New Roman" w:hAnsi="Times New Roman"/>
          <w:b/>
          <w:sz w:val="24"/>
          <w:szCs w:val="24"/>
        </w:rPr>
        <w:t>)</w:t>
      </w:r>
      <w:r w:rsidRPr="00FA180D">
        <w:rPr>
          <w:rFonts w:ascii="Times New Roman" w:hAnsi="Times New Roman"/>
          <w:sz w:val="24"/>
          <w:szCs w:val="24"/>
        </w:rPr>
        <w:t xml:space="preserve"> Бенефициентът е длъжен да изпълнява всички задължения, свързани с получаването на държавна помощ, минимална помощ или помощ, попадаща в обхвата на груповото освобождаване, във вид и обем, определени в АДБФП, съответно в ЗБФП и в съответствие с приложимото законодателство.  </w:t>
      </w:r>
    </w:p>
    <w:p w14:paraId="41964BAA"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9. (1) </w:t>
      </w:r>
      <w:r w:rsidRPr="00FA180D">
        <w:rPr>
          <w:rFonts w:ascii="Times New Roman" w:hAnsi="Times New Roman"/>
          <w:sz w:val="24"/>
          <w:szCs w:val="24"/>
        </w:rPr>
        <w:t xml:space="preserve">В случаите на предоставяне на държавни помощи, бенефициентът няма право да включва в исканията за плащания </w:t>
      </w:r>
      <w:r>
        <w:rPr>
          <w:rFonts w:ascii="Times New Roman" w:hAnsi="Times New Roman"/>
          <w:sz w:val="24"/>
          <w:szCs w:val="24"/>
        </w:rPr>
        <w:t xml:space="preserve">като </w:t>
      </w:r>
      <w:r w:rsidRPr="00FA180D">
        <w:rPr>
          <w:rFonts w:ascii="Times New Roman" w:hAnsi="Times New Roman"/>
          <w:sz w:val="24"/>
          <w:szCs w:val="24"/>
        </w:rPr>
        <w:t xml:space="preserve">подлежащи на възстановяване разходи, надхвърлящи размера и/или интензитета на помощта. </w:t>
      </w:r>
    </w:p>
    <w:p w14:paraId="3DE19D9D"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lastRenderedPageBreak/>
        <w:t xml:space="preserve">(2) </w:t>
      </w:r>
      <w:r w:rsidRPr="00FA180D">
        <w:rPr>
          <w:rFonts w:ascii="Times New Roman" w:hAnsi="Times New Roman"/>
          <w:sz w:val="24"/>
          <w:szCs w:val="24"/>
        </w:rPr>
        <w:t>Бенефициентът е длъжен да използва средствата, предоставяни под формата на държавна помощ, минимална помощ, освободена от уведомяване помощ или помощ, попадаща в обхвата на груповото освобождаване, единствено за финансиране на дейностите и разходите, за които тези средства се предоставят</w:t>
      </w:r>
      <w:r>
        <w:rPr>
          <w:rFonts w:ascii="Times New Roman" w:hAnsi="Times New Roman"/>
          <w:sz w:val="24"/>
          <w:szCs w:val="24"/>
        </w:rPr>
        <w:t>, съгласно АДБФП/ЗБФП</w:t>
      </w:r>
      <w:r w:rsidRPr="00FA180D">
        <w:rPr>
          <w:rFonts w:ascii="Times New Roman" w:hAnsi="Times New Roman"/>
          <w:sz w:val="24"/>
          <w:szCs w:val="24"/>
        </w:rPr>
        <w:t>.</w:t>
      </w:r>
    </w:p>
    <w:p w14:paraId="1368563F" w14:textId="77777777" w:rsidR="00BE518E" w:rsidRPr="00AE2741"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(3)</w:t>
      </w:r>
      <w:r w:rsidRPr="00FA180D">
        <w:rPr>
          <w:rFonts w:ascii="Times New Roman" w:hAnsi="Times New Roman"/>
          <w:sz w:val="24"/>
          <w:szCs w:val="24"/>
        </w:rPr>
        <w:t xml:space="preserve"> Бенефициентът, в качеството му на получател на помощ, е длъжен да оказва пълно съдействие на Управляващия орган на ПОС 20</w:t>
      </w:r>
      <w:r>
        <w:rPr>
          <w:rFonts w:ascii="Times New Roman" w:hAnsi="Times New Roman"/>
          <w:sz w:val="24"/>
          <w:szCs w:val="24"/>
        </w:rPr>
        <w:t>2</w:t>
      </w:r>
      <w:r w:rsidRPr="00FA180D">
        <w:rPr>
          <w:rFonts w:ascii="Times New Roman" w:hAnsi="Times New Roman"/>
          <w:sz w:val="24"/>
          <w:szCs w:val="24"/>
        </w:rPr>
        <w:t>1-202</w:t>
      </w:r>
      <w:r>
        <w:rPr>
          <w:rFonts w:ascii="Times New Roman" w:hAnsi="Times New Roman"/>
          <w:sz w:val="24"/>
          <w:szCs w:val="24"/>
        </w:rPr>
        <w:t>7</w:t>
      </w:r>
      <w:r w:rsidRPr="00FA180D">
        <w:rPr>
          <w:rFonts w:ascii="Times New Roman" w:hAnsi="Times New Roman"/>
          <w:sz w:val="24"/>
          <w:szCs w:val="24"/>
        </w:rPr>
        <w:t xml:space="preserve"> г.</w:t>
      </w:r>
    </w:p>
    <w:p w14:paraId="24C169EF" w14:textId="77777777" w:rsidR="00BE518E" w:rsidRDefault="00BE518E" w:rsidP="00BE518E">
      <w:pPr>
        <w:spacing w:after="0" w:line="240" w:lineRule="auto"/>
        <w:jc w:val="center"/>
        <w:rPr>
          <w:rFonts w:ascii="Times New Roman" w:hAnsi="Times New Roman"/>
          <w:b/>
          <w:sz w:val="24"/>
          <w:szCs w:val="24"/>
        </w:rPr>
      </w:pPr>
    </w:p>
    <w:p w14:paraId="2B09AE66" w14:textId="77777777" w:rsidR="00BE518E" w:rsidRPr="00FA180D" w:rsidRDefault="00BE518E" w:rsidP="00BE518E">
      <w:pPr>
        <w:spacing w:after="0" w:line="240" w:lineRule="auto"/>
        <w:jc w:val="center"/>
        <w:rPr>
          <w:rFonts w:ascii="Times New Roman" w:hAnsi="Times New Roman"/>
          <w:b/>
          <w:sz w:val="24"/>
          <w:szCs w:val="24"/>
        </w:rPr>
      </w:pPr>
    </w:p>
    <w:p w14:paraId="2D7437DA"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Глава втора</w:t>
      </w:r>
    </w:p>
    <w:p w14:paraId="5E8F73E5"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ИЗПЪЛНЕНИЕ НА АДБФП/ЗБФП</w:t>
      </w:r>
    </w:p>
    <w:p w14:paraId="405DFFE4"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I</w:t>
      </w:r>
    </w:p>
    <w:p w14:paraId="712EB6A6"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Права и задължения на Бенефициента</w:t>
      </w:r>
    </w:p>
    <w:p w14:paraId="282202EE" w14:textId="77777777" w:rsidR="00BE518E" w:rsidRPr="00FA180D" w:rsidRDefault="00BE518E" w:rsidP="00BE518E">
      <w:pPr>
        <w:spacing w:after="0" w:line="240" w:lineRule="auto"/>
        <w:jc w:val="center"/>
        <w:rPr>
          <w:rFonts w:ascii="Times New Roman" w:hAnsi="Times New Roman"/>
          <w:b/>
          <w:sz w:val="24"/>
          <w:szCs w:val="24"/>
        </w:rPr>
      </w:pPr>
    </w:p>
    <w:p w14:paraId="3BD72B6B" w14:textId="412951F1"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10. (1) </w:t>
      </w:r>
      <w:r w:rsidRPr="00FA180D">
        <w:rPr>
          <w:rFonts w:ascii="Times New Roman" w:hAnsi="Times New Roman"/>
          <w:sz w:val="24"/>
          <w:szCs w:val="24"/>
        </w:rPr>
        <w:t>Бенефициентът е длъжен да изпълни дейностите, включени в проекта, при условията и в сроковете по АДБФП, съответно по ЗБФП</w:t>
      </w:r>
      <w:r>
        <w:rPr>
          <w:rFonts w:ascii="Times New Roman" w:hAnsi="Times New Roman"/>
          <w:sz w:val="24"/>
          <w:szCs w:val="24"/>
        </w:rPr>
        <w:t>,</w:t>
      </w:r>
      <w:r w:rsidRPr="00DD38DD">
        <w:rPr>
          <w:rFonts w:ascii="Times New Roman" w:hAnsi="Times New Roman"/>
          <w:sz w:val="24"/>
          <w:szCs w:val="24"/>
        </w:rPr>
        <w:t xml:space="preserve"> </w:t>
      </w:r>
      <w:r w:rsidRPr="00FA180D">
        <w:rPr>
          <w:rFonts w:ascii="Times New Roman" w:hAnsi="Times New Roman"/>
          <w:sz w:val="24"/>
          <w:szCs w:val="24"/>
        </w:rPr>
        <w:t xml:space="preserve">на свой собствен риск, с оглед на предвидените в одобреното проектно предложение </w:t>
      </w:r>
      <w:r>
        <w:rPr>
          <w:rFonts w:ascii="Times New Roman" w:hAnsi="Times New Roman"/>
          <w:sz w:val="24"/>
          <w:szCs w:val="24"/>
        </w:rPr>
        <w:t xml:space="preserve">(неразделна част от АДБФП/ЗБФП) </w:t>
      </w:r>
      <w:r w:rsidRPr="00FA180D">
        <w:rPr>
          <w:rFonts w:ascii="Times New Roman" w:hAnsi="Times New Roman"/>
          <w:sz w:val="24"/>
          <w:szCs w:val="24"/>
        </w:rPr>
        <w:t>цели и постигане на посочените в него индикатори, както и да използва предоставената безвъзмездна финансова помощ по предназначение</w:t>
      </w:r>
      <w:r w:rsidR="007F15EB">
        <w:rPr>
          <w:rFonts w:ascii="Times New Roman" w:hAnsi="Times New Roman"/>
          <w:sz w:val="24"/>
          <w:szCs w:val="24"/>
        </w:rPr>
        <w:t>.</w:t>
      </w:r>
    </w:p>
    <w:p w14:paraId="7DEA3B64" w14:textId="77777777" w:rsidR="00616DD3" w:rsidRDefault="00BE518E" w:rsidP="00616DD3">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(2) </w:t>
      </w:r>
      <w:r w:rsidRPr="003941B0">
        <w:rPr>
          <w:rFonts w:ascii="Times New Roman" w:hAnsi="Times New Roman"/>
          <w:sz w:val="24"/>
          <w:szCs w:val="24"/>
        </w:rPr>
        <w:t>Бенефициентът е длъжен да постигне целевите стойности на индикатора/ите, включен/и в АДБФП/ЗБФП, до изтичане на срока за изпълнение на дейностите по проекта, определен в АДБФП, съответно в ЗБФП</w:t>
      </w:r>
      <w:r w:rsidRPr="00FA180D">
        <w:rPr>
          <w:rFonts w:ascii="Times New Roman" w:hAnsi="Times New Roman"/>
          <w:sz w:val="24"/>
          <w:szCs w:val="24"/>
        </w:rPr>
        <w:t xml:space="preserve">. </w:t>
      </w:r>
    </w:p>
    <w:p w14:paraId="29F613E3" w14:textId="305D2D87" w:rsidR="00BE518E"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(3)</w:t>
      </w:r>
      <w:r w:rsidRPr="00FA180D">
        <w:rPr>
          <w:rFonts w:ascii="Times New Roman" w:hAnsi="Times New Roman"/>
          <w:sz w:val="24"/>
          <w:szCs w:val="24"/>
        </w:rPr>
        <w:t xml:space="preserve"> </w:t>
      </w:r>
      <w:r w:rsidRPr="003941B0">
        <w:rPr>
          <w:rFonts w:ascii="Times New Roman" w:hAnsi="Times New Roman"/>
          <w:sz w:val="24"/>
          <w:szCs w:val="24"/>
        </w:rPr>
        <w:t>Бенефициентът е длъжен да отчита реално постигнатите стойности на всички индикатори. Бенефициентът е длъжен да извършва това отчитане задължително най-малко към 31 декември и 30 юни на всяка календарна година посредством модул „Кореспонденция“ в ИСУН.</w:t>
      </w:r>
    </w:p>
    <w:p w14:paraId="6065A801" w14:textId="465EDE62" w:rsidR="00BE518E" w:rsidRPr="00FA180D" w:rsidRDefault="00BE518E" w:rsidP="00BE518E">
      <w:pPr>
        <w:tabs>
          <w:tab w:val="num" w:pos="0"/>
        </w:tabs>
        <w:spacing w:after="0" w:line="240" w:lineRule="auto"/>
        <w:jc w:val="both"/>
        <w:rPr>
          <w:rFonts w:ascii="Times New Roman" w:hAnsi="Times New Roman"/>
          <w:sz w:val="24"/>
          <w:szCs w:val="24"/>
        </w:rPr>
      </w:pPr>
      <w:r w:rsidRPr="00CA0723">
        <w:rPr>
          <w:rFonts w:ascii="Times New Roman" w:hAnsi="Times New Roman"/>
          <w:b/>
          <w:sz w:val="24"/>
          <w:szCs w:val="24"/>
        </w:rPr>
        <w:t>(</w:t>
      </w:r>
      <w:r w:rsidR="00675190" w:rsidRPr="00CF2EAD">
        <w:rPr>
          <w:rFonts w:ascii="Times New Roman" w:hAnsi="Times New Roman"/>
          <w:b/>
          <w:sz w:val="24"/>
          <w:szCs w:val="24"/>
        </w:rPr>
        <w:t>4</w:t>
      </w:r>
      <w:r w:rsidRPr="00CA0723">
        <w:rPr>
          <w:rFonts w:ascii="Times New Roman" w:hAnsi="Times New Roman"/>
          <w:b/>
          <w:sz w:val="24"/>
          <w:szCs w:val="24"/>
        </w:rPr>
        <w:t>)</w:t>
      </w:r>
      <w:r w:rsidRPr="00CA0723">
        <w:rPr>
          <w:rFonts w:ascii="Times New Roman" w:hAnsi="Times New Roman"/>
          <w:sz w:val="24"/>
          <w:szCs w:val="24"/>
        </w:rPr>
        <w:t xml:space="preserve"> При неизпълнение на</w:t>
      </w:r>
      <w:r w:rsidR="00616DD3" w:rsidRPr="00CA0723">
        <w:rPr>
          <w:rFonts w:ascii="Times New Roman" w:hAnsi="Times New Roman"/>
          <w:sz w:val="24"/>
          <w:szCs w:val="24"/>
        </w:rPr>
        <w:t xml:space="preserve"> </w:t>
      </w:r>
      <w:r w:rsidRPr="00CA0723">
        <w:rPr>
          <w:rFonts w:ascii="Times New Roman" w:hAnsi="Times New Roman"/>
          <w:sz w:val="24"/>
          <w:szCs w:val="24"/>
        </w:rPr>
        <w:t>одобрени индикатори</w:t>
      </w:r>
      <w:r w:rsidRPr="00FA180D">
        <w:rPr>
          <w:rFonts w:ascii="Times New Roman" w:hAnsi="Times New Roman"/>
          <w:sz w:val="24"/>
          <w:szCs w:val="24"/>
        </w:rPr>
        <w:t xml:space="preserve">, които са свързани с постигането на целите на </w:t>
      </w:r>
      <w:r w:rsidRPr="00FC2EBC">
        <w:rPr>
          <w:rFonts w:ascii="Times New Roman" w:hAnsi="Times New Roman"/>
          <w:sz w:val="24"/>
          <w:szCs w:val="24"/>
        </w:rPr>
        <w:t>ПОС 2021-2027 г.</w:t>
      </w:r>
      <w:r w:rsidRPr="00FA180D">
        <w:rPr>
          <w:rFonts w:ascii="Times New Roman" w:hAnsi="Times New Roman"/>
          <w:sz w:val="24"/>
          <w:szCs w:val="24"/>
        </w:rPr>
        <w:t>,</w:t>
      </w:r>
      <w:r w:rsidR="00616DD3">
        <w:rPr>
          <w:rFonts w:ascii="Times New Roman" w:hAnsi="Times New Roman"/>
          <w:sz w:val="24"/>
          <w:szCs w:val="24"/>
        </w:rPr>
        <w:t xml:space="preserve"> или неизпълнение </w:t>
      </w:r>
      <w:r w:rsidR="00616DD3" w:rsidRPr="00616DD3">
        <w:rPr>
          <w:rFonts w:ascii="Times New Roman" w:hAnsi="Times New Roman"/>
          <w:sz w:val="24"/>
          <w:szCs w:val="24"/>
        </w:rPr>
        <w:t xml:space="preserve">на задължението на Бенефициента по ал. </w:t>
      </w:r>
      <w:r w:rsidR="00616DD3">
        <w:rPr>
          <w:rFonts w:ascii="Times New Roman" w:hAnsi="Times New Roman"/>
          <w:sz w:val="24"/>
          <w:szCs w:val="24"/>
        </w:rPr>
        <w:t>4,</w:t>
      </w:r>
      <w:r w:rsidRPr="00FA180D">
        <w:rPr>
          <w:rFonts w:ascii="Times New Roman" w:hAnsi="Times New Roman"/>
          <w:sz w:val="24"/>
          <w:szCs w:val="24"/>
        </w:rPr>
        <w:t xml:space="preserve"> се </w:t>
      </w:r>
      <w:r>
        <w:rPr>
          <w:rFonts w:ascii="Times New Roman" w:hAnsi="Times New Roman"/>
          <w:sz w:val="24"/>
          <w:szCs w:val="24"/>
        </w:rPr>
        <w:t xml:space="preserve">определят, съответно </w:t>
      </w:r>
      <w:r w:rsidRPr="00FA180D">
        <w:rPr>
          <w:rFonts w:ascii="Times New Roman" w:hAnsi="Times New Roman"/>
          <w:sz w:val="24"/>
          <w:szCs w:val="24"/>
        </w:rPr>
        <w:t xml:space="preserve">налагат финансови корекции </w:t>
      </w:r>
      <w:r w:rsidR="00616DD3">
        <w:rPr>
          <w:rFonts w:ascii="Times New Roman" w:hAnsi="Times New Roman"/>
          <w:sz w:val="24"/>
          <w:szCs w:val="24"/>
        </w:rPr>
        <w:t xml:space="preserve">по реда на ЗУСЕФСУ и </w:t>
      </w:r>
      <w:r w:rsidRPr="00FA180D">
        <w:rPr>
          <w:rFonts w:ascii="Times New Roman" w:hAnsi="Times New Roman"/>
          <w:sz w:val="24"/>
          <w:szCs w:val="24"/>
        </w:rPr>
        <w:t xml:space="preserve">в размери, </w:t>
      </w:r>
      <w:r>
        <w:rPr>
          <w:rFonts w:ascii="Times New Roman" w:hAnsi="Times New Roman"/>
          <w:sz w:val="24"/>
          <w:szCs w:val="24"/>
        </w:rPr>
        <w:t xml:space="preserve">посочени </w:t>
      </w:r>
      <w:r w:rsidRPr="00FA180D">
        <w:rPr>
          <w:rFonts w:ascii="Times New Roman" w:hAnsi="Times New Roman"/>
          <w:sz w:val="24"/>
          <w:szCs w:val="24"/>
        </w:rPr>
        <w:t xml:space="preserve">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bookmarkStart w:id="1" w:name="_Hlk46499855"/>
      <w:r>
        <w:rPr>
          <w:rFonts w:ascii="Times New Roman" w:hAnsi="Times New Roman"/>
          <w:sz w:val="24"/>
          <w:szCs w:val="24"/>
        </w:rPr>
        <w:t xml:space="preserve">ЗУСЕСИФ </w:t>
      </w:r>
      <w:r w:rsidRPr="0071239B">
        <w:rPr>
          <w:rFonts w:ascii="Times New Roman" w:hAnsi="Times New Roman"/>
          <w:sz w:val="24"/>
          <w:szCs w:val="24"/>
        </w:rPr>
        <w:t xml:space="preserve">(обн., ДВ, бр. 27 от 31.03.2017 г.) или друг приложим подзаконов нормативен акт, издаден на основание чл. 70, ал. 2 </w:t>
      </w:r>
      <w:r>
        <w:rPr>
          <w:rFonts w:ascii="Times New Roman" w:hAnsi="Times New Roman"/>
          <w:sz w:val="24"/>
          <w:szCs w:val="24"/>
        </w:rPr>
        <w:t xml:space="preserve">от </w:t>
      </w:r>
      <w:r w:rsidRPr="0071239B">
        <w:rPr>
          <w:rFonts w:ascii="Times New Roman" w:hAnsi="Times New Roman"/>
          <w:sz w:val="24"/>
          <w:szCs w:val="24"/>
        </w:rPr>
        <w:t>ЗУСЕФСУ</w:t>
      </w:r>
      <w:r>
        <w:rPr>
          <w:rFonts w:ascii="Times New Roman" w:hAnsi="Times New Roman"/>
          <w:sz w:val="24"/>
          <w:szCs w:val="24"/>
        </w:rPr>
        <w:t>.</w:t>
      </w:r>
      <w:r w:rsidRPr="00FA180D">
        <w:rPr>
          <w:rFonts w:ascii="Times New Roman" w:hAnsi="Times New Roman"/>
          <w:sz w:val="24"/>
          <w:szCs w:val="24"/>
        </w:rPr>
        <w:t xml:space="preserve"> </w:t>
      </w:r>
      <w:bookmarkEnd w:id="1"/>
    </w:p>
    <w:p w14:paraId="36EB2593" w14:textId="41E6015D"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11. </w:t>
      </w:r>
      <w:r w:rsidRPr="00FA180D">
        <w:rPr>
          <w:rFonts w:ascii="Times New Roman" w:hAnsi="Times New Roman"/>
          <w:sz w:val="24"/>
          <w:szCs w:val="24"/>
        </w:rPr>
        <w:t xml:space="preserve">Бенефициентът се задължава да извършва дейностите, включени в проекта, в съответствие с принципа на добро финансово управление, определени в </w:t>
      </w:r>
      <w:r w:rsidR="002E43B8" w:rsidRPr="00AE35F4">
        <w:rPr>
          <w:rFonts w:ascii="Times New Roman" w:hAnsi="Times New Roman"/>
          <w:sz w:val="24"/>
          <w:szCs w:val="24"/>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FA180D">
        <w:rPr>
          <w:rFonts w:ascii="Times New Roman" w:hAnsi="Times New Roman"/>
          <w:sz w:val="24"/>
          <w:szCs w:val="24"/>
        </w:rPr>
        <w:t>.</w:t>
      </w:r>
    </w:p>
    <w:p w14:paraId="760D51DD" w14:textId="77777777" w:rsidR="00BE518E" w:rsidRPr="00FA180D" w:rsidRDefault="00BE518E" w:rsidP="00BE518E">
      <w:pPr>
        <w:tabs>
          <w:tab w:val="num" w:pos="0"/>
        </w:tabs>
        <w:spacing w:after="0" w:line="240" w:lineRule="auto"/>
        <w:jc w:val="both"/>
        <w:rPr>
          <w:rFonts w:ascii="Times New Roman" w:hAnsi="Times New Roman"/>
          <w:b/>
          <w:bCs/>
          <w:sz w:val="24"/>
          <w:szCs w:val="24"/>
        </w:rPr>
      </w:pPr>
      <w:r w:rsidRPr="00FA180D">
        <w:rPr>
          <w:rFonts w:ascii="Times New Roman" w:hAnsi="Times New Roman"/>
          <w:b/>
          <w:sz w:val="24"/>
          <w:szCs w:val="24"/>
        </w:rPr>
        <w:t xml:space="preserve">Чл. 12. </w:t>
      </w:r>
      <w:r w:rsidRPr="002A0EC2">
        <w:rPr>
          <w:rFonts w:ascii="Times New Roman" w:hAnsi="Times New Roman"/>
          <w:sz w:val="24"/>
          <w:szCs w:val="24"/>
        </w:rPr>
        <w:t>Бенефициентът е длъжен да осигури финансовите средства за покриване на недопустими за финансиране разходи, необходими за изпълнението на проекта и за покриване на собствения принос, както и за покриване на допустимите за финансиране разходи, преди те да му бъдат възстановени от безвъзмездната финансова помощ по АДБФП, съответно по ЗБФП.</w:t>
      </w:r>
    </w:p>
    <w:p w14:paraId="780A86D7" w14:textId="77777777" w:rsidR="00BE518E" w:rsidRPr="00106C8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13. (1) </w:t>
      </w:r>
      <w:r w:rsidRPr="00FA180D">
        <w:rPr>
          <w:rFonts w:ascii="Times New Roman" w:hAnsi="Times New Roman"/>
          <w:sz w:val="24"/>
          <w:szCs w:val="24"/>
        </w:rPr>
        <w:t xml:space="preserve">Бенефициентът е длъжен да използва безвъзмездната финансова помощ единствено за финансиране на дейностите, включени в проекта, </w:t>
      </w:r>
      <w:r w:rsidRPr="00106C8D">
        <w:rPr>
          <w:rFonts w:ascii="Times New Roman" w:hAnsi="Times New Roman"/>
          <w:sz w:val="24"/>
          <w:szCs w:val="24"/>
        </w:rPr>
        <w:t xml:space="preserve">съответно за възстановяване на допустимите за финансиране разходи. </w:t>
      </w:r>
    </w:p>
    <w:p w14:paraId="46E3D42D"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106C8D">
        <w:rPr>
          <w:rFonts w:ascii="Times New Roman" w:hAnsi="Times New Roman"/>
          <w:b/>
          <w:sz w:val="24"/>
          <w:szCs w:val="24"/>
        </w:rPr>
        <w:t xml:space="preserve">(2) </w:t>
      </w:r>
      <w:r w:rsidRPr="00106C8D">
        <w:rPr>
          <w:rFonts w:ascii="Times New Roman" w:hAnsi="Times New Roman"/>
          <w:sz w:val="24"/>
          <w:szCs w:val="24"/>
        </w:rPr>
        <w:t>Безвъзмездната финансова помощ по всеки АДБФП, съответно ЗБФП, е</w:t>
      </w:r>
      <w:r w:rsidRPr="00FA180D">
        <w:rPr>
          <w:rFonts w:ascii="Times New Roman" w:hAnsi="Times New Roman"/>
          <w:sz w:val="24"/>
          <w:szCs w:val="24"/>
        </w:rPr>
        <w:t xml:space="preserve"> дължима до размера </w:t>
      </w:r>
      <w:r w:rsidRPr="00CA610A">
        <w:rPr>
          <w:rFonts w:ascii="Times New Roman" w:hAnsi="Times New Roman"/>
          <w:sz w:val="24"/>
          <w:szCs w:val="24"/>
        </w:rPr>
        <w:t>на</w:t>
      </w:r>
      <w:r>
        <w:rPr>
          <w:rFonts w:ascii="Times New Roman" w:hAnsi="Times New Roman"/>
          <w:sz w:val="24"/>
          <w:szCs w:val="24"/>
        </w:rPr>
        <w:t xml:space="preserve"> допустимите за финансиране разходи, </w:t>
      </w:r>
      <w:r w:rsidRPr="00107514">
        <w:rPr>
          <w:rFonts w:ascii="Times New Roman" w:hAnsi="Times New Roman"/>
          <w:sz w:val="24"/>
          <w:szCs w:val="24"/>
        </w:rPr>
        <w:t>които са верифицирани и включени</w:t>
      </w:r>
      <w:r>
        <w:rPr>
          <w:rFonts w:ascii="Times New Roman" w:hAnsi="Times New Roman"/>
          <w:sz w:val="24"/>
          <w:szCs w:val="24"/>
        </w:rPr>
        <w:t xml:space="preserve"> в заявленията за плащане по реда на чл. 91 от</w:t>
      </w:r>
      <w:r w:rsidRPr="001D3EC2">
        <w:rPr>
          <w:rFonts w:ascii="Times New Roman" w:hAnsi="Times New Roman"/>
          <w:sz w:val="24"/>
          <w:szCs w:val="24"/>
        </w:rPr>
        <w:t xml:space="preserve"> </w:t>
      </w:r>
      <w:r w:rsidRPr="00FA180D">
        <w:rPr>
          <w:rFonts w:ascii="Times New Roman" w:hAnsi="Times New Roman"/>
          <w:sz w:val="24"/>
          <w:szCs w:val="24"/>
        </w:rPr>
        <w:t xml:space="preserve">Регламент (ЕС) № </w:t>
      </w:r>
      <w:r>
        <w:rPr>
          <w:rFonts w:ascii="Times New Roman" w:hAnsi="Times New Roman"/>
          <w:sz w:val="24"/>
          <w:szCs w:val="24"/>
        </w:rPr>
        <w:t>2021</w:t>
      </w:r>
      <w:r w:rsidRPr="00FA180D">
        <w:rPr>
          <w:rFonts w:ascii="Times New Roman" w:hAnsi="Times New Roman"/>
          <w:sz w:val="24"/>
          <w:szCs w:val="24"/>
        </w:rPr>
        <w:t>/</w:t>
      </w:r>
      <w:r>
        <w:rPr>
          <w:rFonts w:ascii="Times New Roman" w:hAnsi="Times New Roman"/>
          <w:sz w:val="24"/>
          <w:szCs w:val="24"/>
        </w:rPr>
        <w:t xml:space="preserve">1060 и в отчети за счетоводната година, представени пред Европейската комисия, съгласно чл. 98 от </w:t>
      </w:r>
      <w:r w:rsidRPr="00FA180D">
        <w:rPr>
          <w:rFonts w:ascii="Times New Roman" w:hAnsi="Times New Roman"/>
          <w:sz w:val="24"/>
          <w:szCs w:val="24"/>
        </w:rPr>
        <w:t xml:space="preserve">Регламент (ЕС) № </w:t>
      </w:r>
      <w:r>
        <w:rPr>
          <w:rFonts w:ascii="Times New Roman" w:hAnsi="Times New Roman"/>
          <w:sz w:val="24"/>
          <w:szCs w:val="24"/>
        </w:rPr>
        <w:t>2021</w:t>
      </w:r>
      <w:r w:rsidRPr="00FA180D">
        <w:rPr>
          <w:rFonts w:ascii="Times New Roman" w:hAnsi="Times New Roman"/>
          <w:sz w:val="24"/>
          <w:szCs w:val="24"/>
        </w:rPr>
        <w:t>/</w:t>
      </w:r>
      <w:r>
        <w:rPr>
          <w:rFonts w:ascii="Times New Roman" w:hAnsi="Times New Roman"/>
          <w:sz w:val="24"/>
          <w:szCs w:val="24"/>
        </w:rPr>
        <w:t>1060</w:t>
      </w:r>
      <w:r w:rsidRPr="00FA180D">
        <w:rPr>
          <w:rFonts w:ascii="Times New Roman" w:hAnsi="Times New Roman"/>
          <w:sz w:val="24"/>
          <w:szCs w:val="24"/>
        </w:rPr>
        <w:t xml:space="preserve">. </w:t>
      </w:r>
    </w:p>
    <w:p w14:paraId="2D4F95BF"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bCs/>
          <w:sz w:val="24"/>
          <w:szCs w:val="24"/>
        </w:rPr>
        <w:t>(3)</w:t>
      </w:r>
      <w:r w:rsidRPr="00FA180D">
        <w:rPr>
          <w:rFonts w:ascii="Times New Roman" w:hAnsi="Times New Roman"/>
          <w:sz w:val="24"/>
          <w:szCs w:val="24"/>
        </w:rPr>
        <w:t xml:space="preserve"> Бенефициентът се задължава да не кумулира и начислява печалба вследствие на изпълнението на АДБФП, съответно на ЗБФП.</w:t>
      </w:r>
    </w:p>
    <w:p w14:paraId="61307A3B"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652F4F">
        <w:rPr>
          <w:rFonts w:ascii="Times New Roman" w:hAnsi="Times New Roman"/>
          <w:b/>
          <w:sz w:val="24"/>
          <w:szCs w:val="24"/>
        </w:rPr>
        <w:lastRenderedPageBreak/>
        <w:t xml:space="preserve">(4) </w:t>
      </w:r>
      <w:r w:rsidRPr="00652F4F">
        <w:rPr>
          <w:rFonts w:ascii="Times New Roman" w:hAnsi="Times New Roman"/>
          <w:sz w:val="24"/>
          <w:szCs w:val="24"/>
        </w:rPr>
        <w:t xml:space="preserve">Когато бенефициентът е получил средства чрез превод от Управляващия орган по своя банкова сметка, всички натрупани лихви по авансови </w:t>
      </w:r>
      <w:r>
        <w:rPr>
          <w:rFonts w:ascii="Times New Roman" w:hAnsi="Times New Roman"/>
          <w:sz w:val="24"/>
          <w:szCs w:val="24"/>
        </w:rPr>
        <w:t xml:space="preserve">и други </w:t>
      </w:r>
      <w:r w:rsidRPr="00652F4F">
        <w:rPr>
          <w:rFonts w:ascii="Times New Roman" w:hAnsi="Times New Roman"/>
          <w:sz w:val="24"/>
          <w:szCs w:val="24"/>
        </w:rPr>
        <w:t>плащания или евентуални приходи и/или други печалби, генерирани по време на изпълнение на АДБФП, съответно на ЗБФП, както и подлежащите на възстановяване неусвоени средства</w:t>
      </w:r>
      <w:r>
        <w:rPr>
          <w:rFonts w:ascii="Times New Roman" w:hAnsi="Times New Roman"/>
          <w:sz w:val="24"/>
          <w:szCs w:val="24"/>
        </w:rPr>
        <w:t>,</w:t>
      </w:r>
      <w:r w:rsidRPr="00652F4F">
        <w:rPr>
          <w:rFonts w:ascii="Times New Roman" w:hAnsi="Times New Roman"/>
          <w:sz w:val="24"/>
          <w:szCs w:val="24"/>
        </w:rPr>
        <w:t xml:space="preserve"> се възстановяват на Управляващия орган. </w:t>
      </w:r>
      <w:r>
        <w:rPr>
          <w:rFonts w:ascii="Times New Roman" w:hAnsi="Times New Roman"/>
          <w:sz w:val="24"/>
          <w:szCs w:val="24"/>
        </w:rPr>
        <w:t>Р</w:t>
      </w:r>
      <w:r w:rsidRPr="00652F4F">
        <w:rPr>
          <w:rFonts w:ascii="Times New Roman" w:hAnsi="Times New Roman"/>
          <w:sz w:val="24"/>
          <w:szCs w:val="24"/>
        </w:rPr>
        <w:t>ъководителят на Управляващия орган на ПОС 2021-2027 г. има право да издаде указания относно срока за възстановяване на средствата и банковата сметка, по която да се преведат.</w:t>
      </w:r>
    </w:p>
    <w:p w14:paraId="1BCE0BF8" w14:textId="2CA29E21" w:rsidR="00BE518E" w:rsidRPr="00FA180D" w:rsidRDefault="00BE518E" w:rsidP="00BE518E">
      <w:pPr>
        <w:tabs>
          <w:tab w:val="num" w:pos="720"/>
        </w:tabs>
        <w:spacing w:after="0" w:line="240" w:lineRule="auto"/>
        <w:jc w:val="both"/>
        <w:rPr>
          <w:rFonts w:ascii="Times New Roman" w:hAnsi="Times New Roman"/>
          <w:bCs/>
          <w:sz w:val="24"/>
          <w:szCs w:val="24"/>
        </w:rPr>
      </w:pPr>
      <w:r w:rsidRPr="00FA180D">
        <w:rPr>
          <w:rFonts w:ascii="Times New Roman" w:hAnsi="Times New Roman"/>
          <w:b/>
          <w:sz w:val="24"/>
          <w:szCs w:val="24"/>
        </w:rPr>
        <w:t xml:space="preserve">Чл. 14. (1) </w:t>
      </w:r>
      <w:r w:rsidRPr="00FA180D">
        <w:rPr>
          <w:rFonts w:ascii="Times New Roman" w:hAnsi="Times New Roman"/>
          <w:sz w:val="24"/>
          <w:szCs w:val="24"/>
        </w:rPr>
        <w:t xml:space="preserve">Бенефициентът е длъжен да спазва бюджета на </w:t>
      </w:r>
      <w:r w:rsidR="00186469" w:rsidRPr="00186469">
        <w:rPr>
          <w:rFonts w:ascii="Times New Roman" w:hAnsi="Times New Roman"/>
          <w:sz w:val="24"/>
          <w:szCs w:val="24"/>
        </w:rPr>
        <w:t>одобрения проект,</w:t>
      </w:r>
      <w:r w:rsidR="00B51A35">
        <w:rPr>
          <w:rFonts w:ascii="Times New Roman" w:hAnsi="Times New Roman"/>
          <w:sz w:val="24"/>
          <w:szCs w:val="24"/>
        </w:rPr>
        <w:t xml:space="preserve"> въведен във формуляра за кандидатстване в ИСУН,</w:t>
      </w:r>
      <w:r w:rsidR="00186469" w:rsidRPr="00186469">
        <w:rPr>
          <w:rFonts w:ascii="Times New Roman" w:hAnsi="Times New Roman"/>
          <w:sz w:val="24"/>
          <w:szCs w:val="24"/>
        </w:rPr>
        <w:t xml:space="preserve"> съгласно АДБФП и ЗБФП</w:t>
      </w:r>
      <w:r>
        <w:rPr>
          <w:rFonts w:ascii="Times New Roman" w:hAnsi="Times New Roman"/>
          <w:bCs/>
          <w:sz w:val="24"/>
          <w:szCs w:val="24"/>
        </w:rPr>
        <w:t>.</w:t>
      </w:r>
      <w:r w:rsidRPr="00FA180D">
        <w:rPr>
          <w:rFonts w:ascii="Times New Roman" w:hAnsi="Times New Roman"/>
          <w:bCs/>
          <w:sz w:val="24"/>
          <w:szCs w:val="24"/>
        </w:rPr>
        <w:t xml:space="preserve"> </w:t>
      </w:r>
    </w:p>
    <w:p w14:paraId="4AADD719" w14:textId="77777777" w:rsidR="00BE518E" w:rsidRPr="00FA180D" w:rsidRDefault="00BE518E" w:rsidP="00BE518E">
      <w:pPr>
        <w:tabs>
          <w:tab w:val="num" w:pos="72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(2) </w:t>
      </w:r>
      <w:r w:rsidRPr="00FA180D">
        <w:rPr>
          <w:rFonts w:ascii="Times New Roman" w:hAnsi="Times New Roman"/>
          <w:sz w:val="24"/>
          <w:szCs w:val="24"/>
        </w:rPr>
        <w:t xml:space="preserve">Промени в бюджета на проекта, наличен в ИСУН, се извършват по мотивирано искане на бенефициента и след одобрение от </w:t>
      </w:r>
      <w:r>
        <w:rPr>
          <w:rFonts w:ascii="Times New Roman" w:hAnsi="Times New Roman"/>
          <w:sz w:val="24"/>
          <w:szCs w:val="24"/>
        </w:rPr>
        <w:t>р</w:t>
      </w:r>
      <w:r w:rsidRPr="00FA180D">
        <w:rPr>
          <w:rFonts w:ascii="Times New Roman" w:hAnsi="Times New Roman"/>
          <w:sz w:val="24"/>
          <w:szCs w:val="24"/>
        </w:rPr>
        <w:t>ъководителя на Управляващия орган на ПОС 20</w:t>
      </w:r>
      <w:r>
        <w:rPr>
          <w:rFonts w:ascii="Times New Roman" w:hAnsi="Times New Roman"/>
          <w:sz w:val="24"/>
          <w:szCs w:val="24"/>
        </w:rPr>
        <w:t>2</w:t>
      </w:r>
      <w:r w:rsidRPr="00FA180D">
        <w:rPr>
          <w:rFonts w:ascii="Times New Roman" w:hAnsi="Times New Roman"/>
          <w:sz w:val="24"/>
          <w:szCs w:val="24"/>
        </w:rPr>
        <w:t>1 – 202</w:t>
      </w:r>
      <w:r>
        <w:rPr>
          <w:rFonts w:ascii="Times New Roman" w:hAnsi="Times New Roman"/>
          <w:sz w:val="24"/>
          <w:szCs w:val="24"/>
        </w:rPr>
        <w:t>7</w:t>
      </w:r>
      <w:r w:rsidRPr="00FA180D">
        <w:rPr>
          <w:rFonts w:ascii="Times New Roman" w:hAnsi="Times New Roman"/>
          <w:sz w:val="24"/>
          <w:szCs w:val="24"/>
        </w:rPr>
        <w:t xml:space="preserve"> г., чрез подписване на допълнително споразумение към АДБФП, съответно чрез издаване на заповед за изменение и/или допълнение на ЗБФП, в случай че не е указано друго от Управляващия орган. </w:t>
      </w:r>
      <w:r>
        <w:rPr>
          <w:rFonts w:ascii="Times New Roman" w:hAnsi="Times New Roman"/>
          <w:sz w:val="24"/>
          <w:szCs w:val="24"/>
        </w:rPr>
        <w:t>В тази хипотеза не се прилага разпоредбата на чл. 3, ал. 3 изр. 2 от настоящите условия за изпълнение.</w:t>
      </w:r>
    </w:p>
    <w:p w14:paraId="0A21C828" w14:textId="77777777" w:rsidR="00BE518E" w:rsidRPr="00235AE7" w:rsidRDefault="00BE518E" w:rsidP="00BE518E">
      <w:pPr>
        <w:tabs>
          <w:tab w:val="num" w:pos="720"/>
        </w:tabs>
        <w:spacing w:after="0" w:line="240" w:lineRule="auto"/>
        <w:jc w:val="both"/>
        <w:rPr>
          <w:rFonts w:ascii="Times New Roman" w:hAnsi="Times New Roman"/>
          <w:sz w:val="24"/>
          <w:szCs w:val="24"/>
        </w:rPr>
      </w:pPr>
      <w:r w:rsidRPr="00235AE7">
        <w:rPr>
          <w:rFonts w:ascii="Times New Roman" w:hAnsi="Times New Roman"/>
          <w:b/>
          <w:bCs/>
          <w:sz w:val="24"/>
          <w:szCs w:val="24"/>
        </w:rPr>
        <w:t xml:space="preserve">(3) </w:t>
      </w:r>
      <w:r w:rsidRPr="00235AE7">
        <w:rPr>
          <w:rFonts w:ascii="Times New Roman" w:hAnsi="Times New Roman"/>
          <w:sz w:val="24"/>
          <w:szCs w:val="24"/>
        </w:rPr>
        <w:t>Ръководителят на Управляващия орган на ПОС 2021 – 2027 г. има право да дава на бенефициента указания за промяна на бюджета на проекта, в които да посочи условията, при които би одобрил промяната да се извърши.</w:t>
      </w:r>
    </w:p>
    <w:p w14:paraId="4D08537D" w14:textId="77777777" w:rsidR="00BE518E" w:rsidRPr="00FA180D" w:rsidRDefault="00BE518E" w:rsidP="00BE518E">
      <w:pPr>
        <w:tabs>
          <w:tab w:val="num" w:pos="720"/>
        </w:tabs>
        <w:spacing w:after="0" w:line="240" w:lineRule="auto"/>
        <w:jc w:val="both"/>
        <w:rPr>
          <w:rFonts w:ascii="Times New Roman" w:hAnsi="Times New Roman"/>
          <w:sz w:val="24"/>
          <w:szCs w:val="24"/>
        </w:rPr>
      </w:pPr>
      <w:r w:rsidRPr="00FA180D">
        <w:rPr>
          <w:rFonts w:ascii="Times New Roman" w:hAnsi="Times New Roman"/>
          <w:b/>
          <w:bCs/>
          <w:sz w:val="24"/>
          <w:szCs w:val="24"/>
        </w:rPr>
        <w:t xml:space="preserve">Чл. 15. </w:t>
      </w:r>
      <w:r w:rsidRPr="002A0EC2">
        <w:rPr>
          <w:rFonts w:ascii="Times New Roman" w:hAnsi="Times New Roman"/>
          <w:sz w:val="24"/>
          <w:szCs w:val="24"/>
        </w:rPr>
        <w:t>При извършването на разходи за дейности, за които по АДБФП, съответно ЗБФП, финансовата подкрепа се предоставя чрез формите по чл. 55, ал. 1, т. 2-5 от ЗУСЕФСУ,</w:t>
      </w:r>
      <w:r w:rsidRPr="00C2107B">
        <w:rPr>
          <w:rFonts w:ascii="Times New Roman" w:hAnsi="Times New Roman"/>
          <w:sz w:val="24"/>
          <w:szCs w:val="24"/>
        </w:rPr>
        <w:t xml:space="preserve"> </w:t>
      </w:r>
      <w:r w:rsidRPr="002A0EC2">
        <w:rPr>
          <w:rFonts w:ascii="Times New Roman" w:hAnsi="Times New Roman"/>
          <w:sz w:val="24"/>
          <w:szCs w:val="24"/>
        </w:rPr>
        <w:t>бенефициентът не е освободен от задължението му да спазва приложимото европейско и национално законодателство.</w:t>
      </w:r>
    </w:p>
    <w:p w14:paraId="5377BBA6"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Чл. 16.</w:t>
      </w:r>
      <w:r w:rsidRPr="00FA180D">
        <w:rPr>
          <w:rFonts w:ascii="Times New Roman" w:hAnsi="Times New Roman"/>
          <w:sz w:val="24"/>
          <w:szCs w:val="24"/>
        </w:rPr>
        <w:t xml:space="preserve"> </w:t>
      </w:r>
      <w:r w:rsidRPr="00FA180D">
        <w:rPr>
          <w:rFonts w:ascii="Times New Roman" w:hAnsi="Times New Roman"/>
          <w:b/>
          <w:sz w:val="24"/>
          <w:szCs w:val="24"/>
        </w:rPr>
        <w:t>(1)</w:t>
      </w:r>
      <w:r w:rsidRPr="00FA180D">
        <w:rPr>
          <w:rFonts w:ascii="Times New Roman" w:hAnsi="Times New Roman"/>
          <w:sz w:val="24"/>
          <w:szCs w:val="24"/>
        </w:rPr>
        <w:t xml:space="preserve"> Бенефициентът </w:t>
      </w:r>
      <w:r>
        <w:rPr>
          <w:rFonts w:ascii="Times New Roman" w:eastAsia="Times New Roman" w:hAnsi="Times New Roman"/>
          <w:sz w:val="24"/>
          <w:szCs w:val="24"/>
          <w:lang w:eastAsia="bg-BG"/>
        </w:rPr>
        <w:t>е длъжен</w:t>
      </w:r>
      <w:r w:rsidRPr="00FA180D">
        <w:rPr>
          <w:rFonts w:ascii="Times New Roman" w:hAnsi="Times New Roman"/>
          <w:sz w:val="24"/>
          <w:szCs w:val="24"/>
        </w:rPr>
        <w:t xml:space="preserve"> да потвърждава </w:t>
      </w:r>
      <w:r>
        <w:rPr>
          <w:rFonts w:ascii="Times New Roman" w:hAnsi="Times New Roman"/>
          <w:sz w:val="24"/>
          <w:szCs w:val="24"/>
        </w:rPr>
        <w:t xml:space="preserve">всички </w:t>
      </w:r>
      <w:r w:rsidRPr="00FA180D">
        <w:rPr>
          <w:rFonts w:ascii="Times New Roman" w:hAnsi="Times New Roman"/>
          <w:sz w:val="24"/>
          <w:szCs w:val="24"/>
        </w:rPr>
        <w:t>разходи за строителни и монтажни работи и/или доставка на стоки и/или предоставяне на услуги</w:t>
      </w:r>
      <w:r>
        <w:rPr>
          <w:rFonts w:ascii="Times New Roman" w:hAnsi="Times New Roman"/>
          <w:sz w:val="24"/>
          <w:szCs w:val="24"/>
        </w:rPr>
        <w:t xml:space="preserve"> и/или </w:t>
      </w:r>
      <w:r w:rsidRPr="00590567">
        <w:rPr>
          <w:rFonts w:ascii="Times New Roman" w:hAnsi="Times New Roman"/>
          <w:sz w:val="24"/>
          <w:szCs w:val="24"/>
        </w:rPr>
        <w:t>и положен труд</w:t>
      </w:r>
      <w:r>
        <w:rPr>
          <w:rFonts w:ascii="Times New Roman" w:hAnsi="Times New Roman"/>
          <w:sz w:val="24"/>
          <w:szCs w:val="24"/>
        </w:rPr>
        <w:t>,</w:t>
      </w:r>
      <w:r w:rsidRPr="00FA180D">
        <w:rPr>
          <w:rFonts w:ascii="Times New Roman" w:hAnsi="Times New Roman"/>
          <w:sz w:val="24"/>
          <w:szCs w:val="24"/>
        </w:rPr>
        <w:t xml:space="preserve"> </w:t>
      </w:r>
      <w:bookmarkStart w:id="2" w:name="_Hlk125043230"/>
      <w:r>
        <w:rPr>
          <w:rFonts w:ascii="Times New Roman" w:hAnsi="Times New Roman"/>
          <w:sz w:val="24"/>
          <w:szCs w:val="24"/>
        </w:rPr>
        <w:t xml:space="preserve">за които </w:t>
      </w:r>
      <w:r w:rsidRPr="00FA180D">
        <w:rPr>
          <w:rFonts w:ascii="Times New Roman" w:hAnsi="Times New Roman"/>
          <w:sz w:val="24"/>
          <w:szCs w:val="24"/>
        </w:rPr>
        <w:t xml:space="preserve">по АДБФП, съответно ЗБФП, </w:t>
      </w:r>
      <w:r>
        <w:rPr>
          <w:rFonts w:ascii="Times New Roman" w:hAnsi="Times New Roman"/>
          <w:sz w:val="24"/>
          <w:szCs w:val="24"/>
        </w:rPr>
        <w:t>финансовата подкрепа се предоставя по реда на чл. 55, ал. 1, т. 1 от ЗУСЕФСУ</w:t>
      </w:r>
      <w:bookmarkEnd w:id="2"/>
      <w:r>
        <w:rPr>
          <w:rFonts w:ascii="Times New Roman" w:hAnsi="Times New Roman"/>
          <w:sz w:val="24"/>
          <w:szCs w:val="24"/>
        </w:rPr>
        <w:t xml:space="preserve">, </w:t>
      </w:r>
      <w:r w:rsidRPr="00FA180D">
        <w:rPr>
          <w:rFonts w:ascii="Times New Roman" w:hAnsi="Times New Roman"/>
          <w:sz w:val="24"/>
          <w:szCs w:val="24"/>
        </w:rPr>
        <w:t xml:space="preserve">въз основа на фактури и/или счетоводни документи с еквивалентна доказателствена стойност, съгласно приложимото законодателство.  </w:t>
      </w:r>
    </w:p>
    <w:p w14:paraId="3366B5F5" w14:textId="77777777" w:rsidR="00BE518E" w:rsidRPr="002F01BF" w:rsidRDefault="00BE518E" w:rsidP="00BE518E">
      <w:pPr>
        <w:spacing w:after="0" w:line="240" w:lineRule="auto"/>
        <w:jc w:val="both"/>
        <w:rPr>
          <w:rFonts w:ascii="Times New Roman" w:eastAsia="Times New Roman" w:hAnsi="Times New Roman"/>
          <w:sz w:val="24"/>
          <w:szCs w:val="24"/>
          <w:lang w:eastAsia="bg-BG"/>
        </w:rPr>
      </w:pPr>
      <w:r w:rsidRPr="00FA180D">
        <w:rPr>
          <w:rFonts w:ascii="Times New Roman" w:hAnsi="Times New Roman"/>
          <w:b/>
          <w:sz w:val="24"/>
          <w:szCs w:val="24"/>
        </w:rPr>
        <w:t xml:space="preserve">(2) </w:t>
      </w:r>
      <w:r>
        <w:rPr>
          <w:rFonts w:ascii="Times New Roman" w:eastAsia="Times New Roman" w:hAnsi="Times New Roman"/>
          <w:sz w:val="24"/>
          <w:szCs w:val="24"/>
          <w:lang w:eastAsia="bg-BG"/>
        </w:rPr>
        <w:t>Бенефициентът е длъжен да отчита напредъка в изпълнението на дейностите по в</w:t>
      </w:r>
      <w:r w:rsidRPr="008664CB">
        <w:rPr>
          <w:rFonts w:ascii="Times New Roman" w:eastAsia="Times New Roman" w:hAnsi="Times New Roman"/>
          <w:sz w:val="24"/>
          <w:szCs w:val="24"/>
          <w:lang w:eastAsia="bg-BG"/>
        </w:rPr>
        <w:t>идимост, прозрачност и комуникация</w:t>
      </w:r>
      <w:r>
        <w:rPr>
          <w:rFonts w:ascii="Times New Roman" w:eastAsia="Times New Roman" w:hAnsi="Times New Roman"/>
          <w:sz w:val="24"/>
          <w:szCs w:val="24"/>
          <w:lang w:eastAsia="bg-BG"/>
        </w:rPr>
        <w:t xml:space="preserve">, </w:t>
      </w:r>
      <w:bookmarkStart w:id="3" w:name="_Hlk125041096"/>
      <w:r>
        <w:rPr>
          <w:rFonts w:ascii="Times New Roman" w:eastAsia="Times New Roman" w:hAnsi="Times New Roman"/>
          <w:sz w:val="24"/>
          <w:szCs w:val="24"/>
          <w:lang w:eastAsia="bg-BG"/>
        </w:rPr>
        <w:t xml:space="preserve">за които по </w:t>
      </w:r>
      <w:r w:rsidRPr="005F7878">
        <w:rPr>
          <w:rFonts w:ascii="Times New Roman" w:eastAsia="Times New Roman" w:hAnsi="Times New Roman"/>
          <w:sz w:val="24"/>
          <w:szCs w:val="24"/>
          <w:lang w:eastAsia="bg-BG"/>
        </w:rPr>
        <w:t>АДБФП, съответно ЗБФП,</w:t>
      </w:r>
      <w:r w:rsidRPr="00FA180D">
        <w:rPr>
          <w:rFonts w:ascii="Times New Roman" w:eastAsia="Times New Roman" w:hAnsi="Times New Roman"/>
          <w:sz w:val="24"/>
          <w:szCs w:val="24"/>
          <w:lang w:eastAsia="bg-BG"/>
        </w:rPr>
        <w:t xml:space="preserve"> финансова</w:t>
      </w:r>
      <w:r>
        <w:rPr>
          <w:rFonts w:ascii="Times New Roman" w:eastAsia="Times New Roman" w:hAnsi="Times New Roman"/>
          <w:sz w:val="24"/>
          <w:szCs w:val="24"/>
          <w:lang w:eastAsia="bg-BG"/>
        </w:rPr>
        <w:t>та</w:t>
      </w:r>
      <w:r w:rsidRPr="00FA180D">
        <w:rPr>
          <w:rFonts w:ascii="Times New Roman" w:eastAsia="Times New Roman" w:hAnsi="Times New Roman"/>
          <w:sz w:val="24"/>
          <w:szCs w:val="24"/>
          <w:lang w:eastAsia="bg-BG"/>
        </w:rPr>
        <w:t xml:space="preserve"> подкрепа</w:t>
      </w:r>
      <w:r>
        <w:rPr>
          <w:rFonts w:ascii="Times New Roman" w:eastAsia="Times New Roman" w:hAnsi="Times New Roman"/>
          <w:sz w:val="24"/>
          <w:szCs w:val="24"/>
          <w:lang w:eastAsia="bg-BG"/>
        </w:rPr>
        <w:t xml:space="preserve"> се предоставя по реда на</w:t>
      </w:r>
      <w:r w:rsidRPr="00FA180D">
        <w:rPr>
          <w:rFonts w:ascii="Times New Roman" w:eastAsia="Times New Roman" w:hAnsi="Times New Roman"/>
          <w:sz w:val="24"/>
          <w:szCs w:val="24"/>
          <w:lang w:eastAsia="bg-BG"/>
        </w:rPr>
        <w:t xml:space="preserve"> чл. 55, ал. 1, т. </w:t>
      </w:r>
      <w:r>
        <w:rPr>
          <w:rFonts w:ascii="Times New Roman" w:eastAsia="Times New Roman" w:hAnsi="Times New Roman"/>
          <w:sz w:val="24"/>
          <w:szCs w:val="24"/>
          <w:lang w:eastAsia="bg-BG"/>
        </w:rPr>
        <w:t>4</w:t>
      </w:r>
      <w:r w:rsidRPr="00FA180D">
        <w:rPr>
          <w:rFonts w:ascii="Times New Roman" w:eastAsia="Times New Roman" w:hAnsi="Times New Roman"/>
          <w:sz w:val="24"/>
          <w:szCs w:val="24"/>
          <w:lang w:eastAsia="bg-BG"/>
        </w:rPr>
        <w:t xml:space="preserve"> от ЗУСЕФСУ</w:t>
      </w:r>
      <w:bookmarkEnd w:id="3"/>
      <w:r w:rsidRPr="00FA180D">
        <w:rPr>
          <w:rFonts w:ascii="Times New Roman" w:eastAsia="Times New Roman" w:hAnsi="Times New Roman"/>
          <w:sz w:val="24"/>
          <w:szCs w:val="24"/>
          <w:lang w:eastAsia="bg-BG"/>
        </w:rPr>
        <w:t xml:space="preserve">, </w:t>
      </w:r>
      <w:r>
        <w:rPr>
          <w:rFonts w:ascii="Times New Roman" w:eastAsia="Times New Roman" w:hAnsi="Times New Roman"/>
          <w:sz w:val="24"/>
          <w:szCs w:val="24"/>
          <w:lang w:eastAsia="bg-BG"/>
        </w:rPr>
        <w:t>като</w:t>
      </w:r>
      <w:r w:rsidRPr="00FA180D">
        <w:rPr>
          <w:rFonts w:ascii="Times New Roman" w:eastAsia="Times New Roman" w:hAnsi="Times New Roman"/>
          <w:sz w:val="24"/>
          <w:szCs w:val="24"/>
          <w:lang w:eastAsia="bg-BG"/>
        </w:rPr>
        <w:t xml:space="preserve"> представя документи и/или материали, доказващи, че е изпълнил мерките за </w:t>
      </w:r>
      <w:r>
        <w:rPr>
          <w:rFonts w:ascii="Times New Roman" w:eastAsia="Times New Roman" w:hAnsi="Times New Roman"/>
          <w:sz w:val="24"/>
          <w:szCs w:val="24"/>
          <w:lang w:eastAsia="bg-BG"/>
        </w:rPr>
        <w:t>в</w:t>
      </w:r>
      <w:r w:rsidRPr="008664CB">
        <w:rPr>
          <w:rFonts w:ascii="Times New Roman" w:eastAsia="Times New Roman" w:hAnsi="Times New Roman"/>
          <w:sz w:val="24"/>
          <w:szCs w:val="24"/>
          <w:lang w:eastAsia="bg-BG"/>
        </w:rPr>
        <w:t>идимост, прозрачност и комуникация</w:t>
      </w:r>
      <w:r w:rsidRPr="00FA180D">
        <w:rPr>
          <w:rFonts w:ascii="Times New Roman" w:eastAsia="Times New Roman" w:hAnsi="Times New Roman"/>
          <w:sz w:val="24"/>
          <w:szCs w:val="24"/>
          <w:lang w:eastAsia="bg-BG"/>
        </w:rPr>
        <w:t>, в съответствие с разпоредб</w:t>
      </w:r>
      <w:r>
        <w:rPr>
          <w:rFonts w:ascii="Times New Roman" w:eastAsia="Times New Roman" w:hAnsi="Times New Roman"/>
          <w:sz w:val="24"/>
          <w:szCs w:val="24"/>
          <w:lang w:eastAsia="bg-BG"/>
        </w:rPr>
        <w:t>ата на ч</w:t>
      </w:r>
      <w:r w:rsidRPr="002F01BF">
        <w:rPr>
          <w:rFonts w:ascii="Times New Roman" w:eastAsia="Times New Roman" w:hAnsi="Times New Roman"/>
          <w:sz w:val="24"/>
          <w:szCs w:val="24"/>
          <w:lang w:eastAsia="bg-BG"/>
        </w:rPr>
        <w:t>л</w:t>
      </w:r>
      <w:r>
        <w:rPr>
          <w:rFonts w:ascii="Times New Roman" w:eastAsia="Times New Roman" w:hAnsi="Times New Roman"/>
          <w:sz w:val="24"/>
          <w:szCs w:val="24"/>
          <w:lang w:eastAsia="bg-BG"/>
        </w:rPr>
        <w:t>.</w:t>
      </w:r>
      <w:r w:rsidRPr="002F01BF">
        <w:rPr>
          <w:rFonts w:ascii="Times New Roman" w:eastAsia="Times New Roman" w:hAnsi="Times New Roman"/>
          <w:sz w:val="24"/>
          <w:szCs w:val="24"/>
          <w:lang w:eastAsia="bg-BG"/>
        </w:rPr>
        <w:t xml:space="preserve"> 50</w:t>
      </w:r>
      <w:r>
        <w:rPr>
          <w:rFonts w:ascii="Times New Roman" w:eastAsia="Times New Roman" w:hAnsi="Times New Roman"/>
          <w:sz w:val="24"/>
          <w:szCs w:val="24"/>
          <w:lang w:eastAsia="bg-BG"/>
        </w:rPr>
        <w:t xml:space="preserve"> </w:t>
      </w:r>
      <w:r w:rsidRPr="002F01BF">
        <w:rPr>
          <w:rFonts w:ascii="Times New Roman" w:eastAsia="Times New Roman" w:hAnsi="Times New Roman"/>
          <w:sz w:val="24"/>
          <w:szCs w:val="24"/>
          <w:lang w:eastAsia="bg-BG"/>
        </w:rPr>
        <w:t>от Регламент (ЕС) 2021/1060.</w:t>
      </w:r>
    </w:p>
    <w:p w14:paraId="065F4C01" w14:textId="77777777" w:rsidR="00BE518E" w:rsidRPr="00FA180D" w:rsidRDefault="00BE518E" w:rsidP="00BE518E">
      <w:pPr>
        <w:spacing w:after="0" w:line="240" w:lineRule="auto"/>
        <w:jc w:val="both"/>
        <w:rPr>
          <w:rFonts w:ascii="Times New Roman" w:eastAsia="Times New Roman" w:hAnsi="Times New Roman"/>
          <w:sz w:val="24"/>
          <w:szCs w:val="24"/>
          <w:lang w:eastAsia="bg-BG"/>
        </w:rPr>
      </w:pPr>
      <w:r w:rsidRPr="00FA180D">
        <w:rPr>
          <w:rFonts w:ascii="Times New Roman" w:eastAsia="Times New Roman" w:hAnsi="Times New Roman"/>
          <w:b/>
          <w:sz w:val="24"/>
          <w:szCs w:val="24"/>
          <w:lang w:eastAsia="bg-BG"/>
        </w:rPr>
        <w:t>(3)</w:t>
      </w:r>
      <w:r w:rsidRPr="00FA180D">
        <w:rPr>
          <w:rFonts w:ascii="Times New Roman" w:eastAsia="Times New Roman" w:hAnsi="Times New Roman"/>
          <w:sz w:val="24"/>
          <w:szCs w:val="24"/>
          <w:lang w:eastAsia="bg-BG"/>
        </w:rPr>
        <w:t xml:space="preserve"> Бенефициентът </w:t>
      </w:r>
      <w:r w:rsidRPr="00D52D47">
        <w:rPr>
          <w:rFonts w:ascii="Times New Roman" w:eastAsia="Times New Roman" w:hAnsi="Times New Roman"/>
          <w:sz w:val="24"/>
          <w:szCs w:val="24"/>
          <w:lang w:eastAsia="bg-BG"/>
        </w:rPr>
        <w:t xml:space="preserve">е длъжен </w:t>
      </w:r>
      <w:r w:rsidRPr="00FA180D">
        <w:rPr>
          <w:rFonts w:ascii="Times New Roman" w:eastAsia="Times New Roman" w:hAnsi="Times New Roman"/>
          <w:sz w:val="24"/>
          <w:szCs w:val="24"/>
          <w:lang w:eastAsia="bg-BG"/>
        </w:rPr>
        <w:t>преди да направи плащане</w:t>
      </w:r>
      <w:r>
        <w:rPr>
          <w:rFonts w:ascii="Times New Roman" w:eastAsia="Times New Roman" w:hAnsi="Times New Roman"/>
          <w:sz w:val="24"/>
          <w:szCs w:val="24"/>
          <w:lang w:eastAsia="bg-BG"/>
        </w:rPr>
        <w:t xml:space="preserve"> </w:t>
      </w:r>
      <w:r w:rsidRPr="00FA180D">
        <w:rPr>
          <w:rFonts w:ascii="Times New Roman" w:eastAsia="Times New Roman" w:hAnsi="Times New Roman"/>
          <w:sz w:val="24"/>
          <w:szCs w:val="24"/>
          <w:lang w:eastAsia="bg-BG"/>
        </w:rPr>
        <w:t>към изпълнителя да извърши следните проверки:</w:t>
      </w:r>
    </w:p>
    <w:p w14:paraId="10F3673B" w14:textId="77777777" w:rsidR="00BE518E" w:rsidRPr="00FA180D" w:rsidRDefault="00BE518E" w:rsidP="00BE518E">
      <w:pPr>
        <w:numPr>
          <w:ilvl w:val="0"/>
          <w:numId w:val="5"/>
        </w:numPr>
        <w:spacing w:after="0" w:line="240" w:lineRule="auto"/>
        <w:ind w:left="0" w:firstLine="0"/>
        <w:jc w:val="both"/>
        <w:rPr>
          <w:rFonts w:ascii="Times New Roman" w:eastAsia="Times New Roman" w:hAnsi="Times New Roman"/>
          <w:sz w:val="24"/>
          <w:szCs w:val="24"/>
          <w:lang w:eastAsia="bg-BG"/>
        </w:rPr>
      </w:pPr>
      <w:r w:rsidRPr="00FA180D">
        <w:rPr>
          <w:rFonts w:ascii="Times New Roman" w:eastAsia="Times New Roman" w:hAnsi="Times New Roman"/>
          <w:sz w:val="24"/>
          <w:szCs w:val="24"/>
          <w:lang w:eastAsia="bg-BG"/>
        </w:rPr>
        <w:t>пълна проверка на документите, представени от изпълнителите</w:t>
      </w:r>
      <w:r>
        <w:rPr>
          <w:rFonts w:ascii="Times New Roman" w:eastAsia="Times New Roman" w:hAnsi="Times New Roman"/>
          <w:sz w:val="24"/>
          <w:szCs w:val="24"/>
          <w:lang w:eastAsia="bg-BG"/>
        </w:rPr>
        <w:t xml:space="preserve"> на дейности</w:t>
      </w:r>
      <w:r w:rsidRPr="00FA180D">
        <w:rPr>
          <w:rFonts w:ascii="Times New Roman" w:eastAsia="Times New Roman" w:hAnsi="Times New Roman"/>
          <w:sz w:val="24"/>
          <w:szCs w:val="24"/>
          <w:lang w:eastAsia="bg-BG"/>
        </w:rPr>
        <w:t xml:space="preserve"> по проекта, както и проверка за изпълнението на </w:t>
      </w:r>
      <w:r>
        <w:rPr>
          <w:rFonts w:ascii="Times New Roman" w:eastAsia="Times New Roman" w:hAnsi="Times New Roman"/>
          <w:sz w:val="24"/>
          <w:szCs w:val="24"/>
          <w:lang w:eastAsia="bg-BG"/>
        </w:rPr>
        <w:t>приложимите</w:t>
      </w:r>
      <w:r w:rsidRPr="00FA180D">
        <w:rPr>
          <w:rFonts w:ascii="Times New Roman" w:eastAsia="Times New Roman" w:hAnsi="Times New Roman"/>
          <w:sz w:val="24"/>
          <w:szCs w:val="24"/>
          <w:lang w:eastAsia="bg-BG"/>
        </w:rPr>
        <w:t xml:space="preserve"> условия за плащане</w:t>
      </w:r>
      <w:r>
        <w:rPr>
          <w:rFonts w:ascii="Times New Roman" w:eastAsia="Times New Roman" w:hAnsi="Times New Roman"/>
          <w:sz w:val="24"/>
          <w:szCs w:val="24"/>
          <w:lang w:eastAsia="bg-BG"/>
        </w:rPr>
        <w:t xml:space="preserve"> (според съответния договор, оферта, заповед и др.)</w:t>
      </w:r>
      <w:r w:rsidRPr="00FA180D">
        <w:rPr>
          <w:rFonts w:ascii="Times New Roman" w:eastAsia="Times New Roman" w:hAnsi="Times New Roman"/>
          <w:sz w:val="24"/>
          <w:szCs w:val="24"/>
          <w:lang w:eastAsia="bg-BG"/>
        </w:rPr>
        <w:t>;</w:t>
      </w:r>
    </w:p>
    <w:p w14:paraId="64CC03FE" w14:textId="77777777" w:rsidR="00BE518E" w:rsidRPr="00FA180D" w:rsidRDefault="00BE518E" w:rsidP="00BE518E">
      <w:pPr>
        <w:numPr>
          <w:ilvl w:val="0"/>
          <w:numId w:val="5"/>
        </w:numPr>
        <w:spacing w:after="0" w:line="240" w:lineRule="auto"/>
        <w:ind w:left="0" w:firstLine="0"/>
        <w:jc w:val="both"/>
        <w:rPr>
          <w:rFonts w:ascii="Times New Roman" w:eastAsia="Times New Roman" w:hAnsi="Times New Roman"/>
          <w:sz w:val="24"/>
          <w:szCs w:val="24"/>
          <w:lang w:eastAsia="bg-BG"/>
        </w:rPr>
      </w:pPr>
      <w:r w:rsidRPr="00FA180D">
        <w:rPr>
          <w:rFonts w:ascii="Times New Roman" w:eastAsia="Times New Roman" w:hAnsi="Times New Roman"/>
          <w:sz w:val="24"/>
          <w:szCs w:val="24"/>
          <w:lang w:eastAsia="bg-BG"/>
        </w:rPr>
        <w:t xml:space="preserve">проверка за изпълнението на определените условия за плащане в АДБФП, съответно в ЗБФП, </w:t>
      </w:r>
      <w:r>
        <w:rPr>
          <w:rFonts w:ascii="Times New Roman" w:eastAsia="Times New Roman" w:hAnsi="Times New Roman"/>
          <w:sz w:val="24"/>
          <w:szCs w:val="24"/>
          <w:lang w:eastAsia="bg-BG"/>
        </w:rPr>
        <w:t>за които според АДБФП, съответно ЗБФП, финансовата подкрепа се предоставя чрез формите</w:t>
      </w:r>
      <w:r w:rsidRPr="00FA180D">
        <w:rPr>
          <w:rFonts w:ascii="Times New Roman" w:eastAsia="Times New Roman" w:hAnsi="Times New Roman"/>
          <w:sz w:val="24"/>
          <w:szCs w:val="24"/>
          <w:lang w:eastAsia="bg-BG"/>
        </w:rPr>
        <w:t xml:space="preserve"> по чл. 55, ал. 1, т. 2-</w:t>
      </w:r>
      <w:r>
        <w:rPr>
          <w:rFonts w:ascii="Times New Roman" w:eastAsia="Times New Roman" w:hAnsi="Times New Roman"/>
          <w:sz w:val="24"/>
          <w:szCs w:val="24"/>
          <w:lang w:eastAsia="bg-BG"/>
        </w:rPr>
        <w:t>5</w:t>
      </w:r>
      <w:r w:rsidRPr="00FA180D">
        <w:rPr>
          <w:rFonts w:ascii="Times New Roman" w:eastAsia="Times New Roman" w:hAnsi="Times New Roman"/>
          <w:sz w:val="24"/>
          <w:szCs w:val="24"/>
          <w:lang w:eastAsia="bg-BG"/>
        </w:rPr>
        <w:t xml:space="preserve"> от ЗУСЕФСУ;</w:t>
      </w:r>
    </w:p>
    <w:p w14:paraId="01C22502" w14:textId="77777777" w:rsidR="00BE518E" w:rsidRPr="00FA180D" w:rsidRDefault="00BE518E" w:rsidP="00BE518E">
      <w:pPr>
        <w:numPr>
          <w:ilvl w:val="0"/>
          <w:numId w:val="5"/>
        </w:numPr>
        <w:spacing w:after="0" w:line="240" w:lineRule="auto"/>
        <w:ind w:left="0" w:firstLine="0"/>
        <w:jc w:val="both"/>
        <w:rPr>
          <w:rFonts w:ascii="Times New Roman" w:eastAsia="Times New Roman" w:hAnsi="Times New Roman"/>
          <w:sz w:val="24"/>
          <w:szCs w:val="24"/>
          <w:lang w:eastAsia="bg-BG"/>
        </w:rPr>
      </w:pPr>
      <w:r w:rsidRPr="00FA180D">
        <w:rPr>
          <w:rFonts w:ascii="Times New Roman" w:eastAsia="Times New Roman" w:hAnsi="Times New Roman"/>
          <w:sz w:val="24"/>
          <w:szCs w:val="24"/>
          <w:lang w:eastAsia="bg-BG"/>
        </w:rPr>
        <w:t xml:space="preserve">при изпълнение на инфраструктурни проекти - проверка на място с цел да удостовери, че декларираните от изпълнителя разходи съответстват на действителния напредък при изпълнението на </w:t>
      </w:r>
      <w:r>
        <w:rPr>
          <w:rFonts w:ascii="Times New Roman" w:eastAsia="Times New Roman" w:hAnsi="Times New Roman"/>
          <w:sz w:val="24"/>
          <w:szCs w:val="24"/>
          <w:lang w:eastAsia="bg-BG"/>
        </w:rPr>
        <w:t>договора;</w:t>
      </w:r>
    </w:p>
    <w:p w14:paraId="10126943" w14:textId="77777777" w:rsidR="00BE518E" w:rsidRPr="00FA180D" w:rsidRDefault="00BE518E" w:rsidP="00BE518E">
      <w:pPr>
        <w:numPr>
          <w:ilvl w:val="0"/>
          <w:numId w:val="5"/>
        </w:numPr>
        <w:spacing w:after="0" w:line="240" w:lineRule="auto"/>
        <w:ind w:left="0" w:firstLine="0"/>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в</w:t>
      </w:r>
      <w:r w:rsidRPr="00FA180D">
        <w:rPr>
          <w:rFonts w:ascii="Times New Roman" w:eastAsia="Times New Roman" w:hAnsi="Times New Roman"/>
          <w:sz w:val="24"/>
          <w:szCs w:val="24"/>
          <w:lang w:eastAsia="bg-BG"/>
        </w:rPr>
        <w:t xml:space="preserve"> случаи</w:t>
      </w:r>
      <w:r>
        <w:rPr>
          <w:rFonts w:ascii="Times New Roman" w:eastAsia="Times New Roman" w:hAnsi="Times New Roman"/>
          <w:sz w:val="24"/>
          <w:szCs w:val="24"/>
          <w:lang w:eastAsia="bg-BG"/>
        </w:rPr>
        <w:t>те</w:t>
      </w:r>
      <w:r w:rsidRPr="00FA180D">
        <w:rPr>
          <w:rFonts w:ascii="Times New Roman" w:eastAsia="Times New Roman" w:hAnsi="Times New Roman"/>
          <w:sz w:val="24"/>
          <w:szCs w:val="24"/>
          <w:lang w:eastAsia="bg-BG"/>
        </w:rPr>
        <w:t xml:space="preserve"> извън т. 3 - при необходимост</w:t>
      </w:r>
      <w:r>
        <w:rPr>
          <w:rFonts w:ascii="Times New Roman" w:eastAsia="Times New Roman" w:hAnsi="Times New Roman"/>
          <w:sz w:val="24"/>
          <w:szCs w:val="24"/>
          <w:lang w:eastAsia="bg-BG"/>
        </w:rPr>
        <w:t>,</w:t>
      </w:r>
      <w:r w:rsidRPr="00FA180D">
        <w:rPr>
          <w:rFonts w:ascii="Times New Roman" w:eastAsia="Times New Roman" w:hAnsi="Times New Roman"/>
          <w:sz w:val="24"/>
          <w:szCs w:val="24"/>
          <w:lang w:eastAsia="bg-BG"/>
        </w:rPr>
        <w:t xml:space="preserve"> проверка на място с цел да удостовери, че декларираните от изпълнителя разходи съответстват на действителния напредък</w:t>
      </w:r>
      <w:r>
        <w:rPr>
          <w:rFonts w:ascii="Times New Roman" w:eastAsia="Times New Roman" w:hAnsi="Times New Roman"/>
          <w:sz w:val="24"/>
          <w:szCs w:val="24"/>
          <w:lang w:eastAsia="bg-BG"/>
        </w:rPr>
        <w:t>.</w:t>
      </w:r>
      <w:r w:rsidRPr="00FA180D">
        <w:rPr>
          <w:rFonts w:ascii="Times New Roman" w:eastAsia="Times New Roman" w:hAnsi="Times New Roman"/>
          <w:sz w:val="24"/>
          <w:szCs w:val="24"/>
          <w:lang w:eastAsia="bg-BG"/>
        </w:rPr>
        <w:t xml:space="preserve"> </w:t>
      </w:r>
    </w:p>
    <w:p w14:paraId="2D5CF746" w14:textId="77777777" w:rsidR="00BE518E" w:rsidRPr="00FA180D" w:rsidRDefault="00BE518E" w:rsidP="00BE518E">
      <w:pPr>
        <w:tabs>
          <w:tab w:val="num" w:pos="0"/>
        </w:tabs>
        <w:spacing w:after="0" w:line="240" w:lineRule="auto"/>
        <w:jc w:val="both"/>
        <w:rPr>
          <w:rFonts w:ascii="Times New Roman" w:hAnsi="Times New Roman"/>
          <w:b/>
          <w:sz w:val="24"/>
          <w:szCs w:val="24"/>
        </w:rPr>
      </w:pPr>
      <w:r w:rsidRPr="00FA180D">
        <w:rPr>
          <w:rFonts w:ascii="Times New Roman" w:hAnsi="Times New Roman"/>
          <w:b/>
          <w:sz w:val="24"/>
          <w:szCs w:val="24"/>
        </w:rPr>
        <w:t xml:space="preserve">(4) </w:t>
      </w:r>
      <w:r w:rsidRPr="00FA180D">
        <w:rPr>
          <w:rFonts w:ascii="Times New Roman" w:hAnsi="Times New Roman"/>
          <w:sz w:val="24"/>
          <w:szCs w:val="24"/>
        </w:rPr>
        <w:t>Всяка проверка по ал. 3 задължително се документира от</w:t>
      </w:r>
      <w:r>
        <w:rPr>
          <w:rFonts w:ascii="Times New Roman" w:hAnsi="Times New Roman"/>
          <w:sz w:val="24"/>
          <w:szCs w:val="24"/>
        </w:rPr>
        <w:t xml:space="preserve"> извършилите я отговорни лица, упълномощени/натоварени от</w:t>
      </w:r>
      <w:r w:rsidRPr="00FA180D">
        <w:rPr>
          <w:rFonts w:ascii="Times New Roman" w:hAnsi="Times New Roman"/>
          <w:sz w:val="24"/>
          <w:szCs w:val="24"/>
        </w:rPr>
        <w:t xml:space="preserve"> бенефициента, като доказателствата за извършването ѝ се предоставят при поискване на Управляващия орган, Одитния орган и на други проверяващи и контролни органи. </w:t>
      </w:r>
    </w:p>
    <w:p w14:paraId="6287114B"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E86FA7">
        <w:rPr>
          <w:rFonts w:ascii="Times New Roman" w:hAnsi="Times New Roman"/>
          <w:b/>
          <w:sz w:val="24"/>
          <w:szCs w:val="24"/>
        </w:rPr>
        <w:t xml:space="preserve">(5) </w:t>
      </w:r>
      <w:r w:rsidRPr="00E86FA7">
        <w:rPr>
          <w:rFonts w:ascii="Times New Roman" w:hAnsi="Times New Roman"/>
          <w:sz w:val="24"/>
          <w:szCs w:val="24"/>
        </w:rPr>
        <w:t>Бенефициентът е длъжен в съотве</w:t>
      </w:r>
      <w:r>
        <w:rPr>
          <w:rFonts w:ascii="Times New Roman" w:hAnsi="Times New Roman"/>
          <w:sz w:val="24"/>
          <w:szCs w:val="24"/>
        </w:rPr>
        <w:t>т</w:t>
      </w:r>
      <w:r w:rsidRPr="00E86FA7">
        <w:rPr>
          <w:rFonts w:ascii="Times New Roman" w:hAnsi="Times New Roman"/>
          <w:sz w:val="24"/>
          <w:szCs w:val="24"/>
        </w:rPr>
        <w:t xml:space="preserve">ствие с чл. 4, ал. 4 от ЗУСЕФСУ да не допуска едни и същи разходи по проекта да бъдат финансирани както по АДБФП, съответно по ЗБФП, така </w:t>
      </w:r>
      <w:r w:rsidRPr="00E86FA7">
        <w:rPr>
          <w:rFonts w:ascii="Times New Roman" w:hAnsi="Times New Roman"/>
          <w:sz w:val="24"/>
          <w:szCs w:val="24"/>
        </w:rPr>
        <w:lastRenderedPageBreak/>
        <w:t>и с други средства от ЕФСУ или чрез други фондове и инструменти на Европейския съюз, както и с други публични средства.</w:t>
      </w:r>
      <w:r w:rsidRPr="00FA180D">
        <w:rPr>
          <w:rFonts w:ascii="Times New Roman" w:hAnsi="Times New Roman"/>
          <w:sz w:val="24"/>
          <w:szCs w:val="24"/>
        </w:rPr>
        <w:t xml:space="preserve">  </w:t>
      </w:r>
    </w:p>
    <w:p w14:paraId="72AF546B"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(6)</w:t>
      </w:r>
      <w:r w:rsidRPr="00FA180D">
        <w:rPr>
          <w:rFonts w:ascii="Times New Roman" w:hAnsi="Times New Roman"/>
          <w:sz w:val="24"/>
          <w:szCs w:val="24"/>
        </w:rPr>
        <w:t xml:space="preserve"> В случай че при извършване на проверка по ал. 3 се установят заявени за плащане дейности</w:t>
      </w:r>
      <w:r>
        <w:rPr>
          <w:rFonts w:ascii="Times New Roman" w:hAnsi="Times New Roman"/>
          <w:sz w:val="24"/>
          <w:szCs w:val="24"/>
        </w:rPr>
        <w:t xml:space="preserve"> по </w:t>
      </w:r>
      <w:r w:rsidRPr="00FA180D">
        <w:rPr>
          <w:rFonts w:ascii="Times New Roman" w:hAnsi="Times New Roman"/>
          <w:sz w:val="24"/>
          <w:szCs w:val="24"/>
        </w:rPr>
        <w:t>договор за изпълнение на проекта, които се финансират и с други средства от Е</w:t>
      </w:r>
      <w:r>
        <w:rPr>
          <w:rFonts w:ascii="Times New Roman" w:hAnsi="Times New Roman"/>
          <w:sz w:val="24"/>
          <w:szCs w:val="24"/>
        </w:rPr>
        <w:t>ФСУ, както и от Е</w:t>
      </w:r>
      <w:r w:rsidRPr="00FA180D">
        <w:rPr>
          <w:rFonts w:ascii="Times New Roman" w:hAnsi="Times New Roman"/>
          <w:sz w:val="24"/>
          <w:szCs w:val="24"/>
        </w:rPr>
        <w:t xml:space="preserve">СИФ или чрез други </w:t>
      </w:r>
      <w:r>
        <w:rPr>
          <w:rFonts w:ascii="Times New Roman" w:hAnsi="Times New Roman"/>
          <w:sz w:val="24"/>
          <w:szCs w:val="24"/>
        </w:rPr>
        <w:t xml:space="preserve">фондове и </w:t>
      </w:r>
      <w:r w:rsidRPr="00FA180D">
        <w:rPr>
          <w:rFonts w:ascii="Times New Roman" w:hAnsi="Times New Roman"/>
          <w:sz w:val="24"/>
          <w:szCs w:val="24"/>
        </w:rPr>
        <w:t xml:space="preserve">инструменти на Европейския съюз, </w:t>
      </w:r>
      <w:r>
        <w:rPr>
          <w:rFonts w:ascii="Times New Roman" w:hAnsi="Times New Roman"/>
          <w:sz w:val="24"/>
          <w:szCs w:val="24"/>
        </w:rPr>
        <w:t>а също</w:t>
      </w:r>
      <w:r w:rsidRPr="00FA180D">
        <w:rPr>
          <w:rFonts w:ascii="Times New Roman" w:hAnsi="Times New Roman"/>
          <w:sz w:val="24"/>
          <w:szCs w:val="24"/>
        </w:rPr>
        <w:t xml:space="preserve"> и с други публични средства, </w:t>
      </w:r>
      <w:r>
        <w:rPr>
          <w:rFonts w:ascii="Times New Roman" w:hAnsi="Times New Roman"/>
          <w:sz w:val="24"/>
          <w:szCs w:val="24"/>
        </w:rPr>
        <w:t>бенефициентът</w:t>
      </w:r>
      <w:r w:rsidRPr="00FA180D">
        <w:rPr>
          <w:rFonts w:ascii="Times New Roman" w:hAnsi="Times New Roman"/>
          <w:sz w:val="24"/>
          <w:szCs w:val="24"/>
        </w:rPr>
        <w:t xml:space="preserve"> уведомява Управляващия орган в деня на узнаване на това обстоятелство и не включва разходите за тези дейности в искания за плащане.</w:t>
      </w:r>
    </w:p>
    <w:p w14:paraId="332D7184" w14:textId="77777777" w:rsidR="007B3239" w:rsidRPr="007B3239" w:rsidRDefault="007B3239" w:rsidP="007B3239">
      <w:pPr>
        <w:tabs>
          <w:tab w:val="num" w:pos="0"/>
        </w:tabs>
        <w:spacing w:after="0" w:line="240" w:lineRule="auto"/>
        <w:jc w:val="both"/>
        <w:rPr>
          <w:rFonts w:ascii="Times New Roman" w:hAnsi="Times New Roman"/>
          <w:bCs/>
          <w:sz w:val="24"/>
          <w:szCs w:val="24"/>
        </w:rPr>
      </w:pPr>
      <w:r w:rsidRPr="007B3239">
        <w:rPr>
          <w:rFonts w:ascii="Times New Roman" w:hAnsi="Times New Roman"/>
          <w:b/>
          <w:sz w:val="24"/>
          <w:szCs w:val="24"/>
        </w:rPr>
        <w:t xml:space="preserve">Чл. 17. (1) </w:t>
      </w:r>
      <w:r w:rsidRPr="007B3239">
        <w:rPr>
          <w:rFonts w:ascii="Times New Roman" w:hAnsi="Times New Roman"/>
          <w:bCs/>
          <w:sz w:val="24"/>
          <w:szCs w:val="24"/>
        </w:rPr>
        <w:t>Бенефициентът определя ръководител на проекта и членове на екипа за управление на проекта (ЕУП), респ. звеното за управление на проекта (ЗУП).</w:t>
      </w:r>
    </w:p>
    <w:p w14:paraId="7171B060" w14:textId="70979D45" w:rsidR="000B7DFC" w:rsidRPr="00EA7BDC" w:rsidRDefault="007B3239" w:rsidP="007B3239">
      <w:pPr>
        <w:tabs>
          <w:tab w:val="num" w:pos="0"/>
        </w:tabs>
        <w:spacing w:after="0" w:line="240" w:lineRule="auto"/>
        <w:jc w:val="both"/>
        <w:rPr>
          <w:rFonts w:ascii="Times New Roman" w:hAnsi="Times New Roman"/>
          <w:bCs/>
          <w:sz w:val="24"/>
          <w:szCs w:val="24"/>
        </w:rPr>
      </w:pPr>
      <w:r w:rsidRPr="007B3239">
        <w:rPr>
          <w:rFonts w:ascii="Times New Roman" w:hAnsi="Times New Roman"/>
          <w:b/>
          <w:sz w:val="24"/>
          <w:szCs w:val="24"/>
        </w:rPr>
        <w:t xml:space="preserve">(2) </w:t>
      </w:r>
      <w:r w:rsidR="002D3562" w:rsidRPr="002D3562">
        <w:rPr>
          <w:rFonts w:ascii="Times New Roman" w:hAnsi="Times New Roman"/>
          <w:bCs/>
          <w:sz w:val="24"/>
          <w:szCs w:val="24"/>
        </w:rPr>
        <w:t>В срок до 3 месеца от сключване на АДБФП, бенефициентът следва да представи на УО, Заповед за сформиране на Екип за управление на проекта</w:t>
      </w:r>
      <w:r w:rsidR="000B7DFC" w:rsidRPr="000B7DFC">
        <w:rPr>
          <w:rFonts w:ascii="Times New Roman" w:hAnsi="Times New Roman"/>
          <w:bCs/>
          <w:sz w:val="24"/>
          <w:szCs w:val="24"/>
        </w:rPr>
        <w:t>.</w:t>
      </w:r>
    </w:p>
    <w:p w14:paraId="41438304" w14:textId="28F72366" w:rsidR="008411AD" w:rsidRPr="00EA7BDC" w:rsidRDefault="008411AD" w:rsidP="007B3239">
      <w:pPr>
        <w:tabs>
          <w:tab w:val="num" w:pos="0"/>
        </w:tabs>
        <w:spacing w:after="0" w:line="240" w:lineRule="auto"/>
        <w:jc w:val="both"/>
        <w:rPr>
          <w:rFonts w:ascii="Times New Roman" w:hAnsi="Times New Roman"/>
          <w:bCs/>
          <w:sz w:val="24"/>
          <w:szCs w:val="24"/>
        </w:rPr>
      </w:pPr>
      <w:r w:rsidRPr="00EA7BDC">
        <w:rPr>
          <w:rFonts w:ascii="Times New Roman" w:hAnsi="Times New Roman"/>
          <w:b/>
          <w:sz w:val="24"/>
          <w:szCs w:val="24"/>
        </w:rPr>
        <w:t>(3)</w:t>
      </w:r>
      <w:r w:rsidRPr="00EA7BDC">
        <w:rPr>
          <w:rFonts w:ascii="Times New Roman" w:hAnsi="Times New Roman"/>
          <w:bCs/>
          <w:sz w:val="24"/>
          <w:szCs w:val="24"/>
        </w:rPr>
        <w:t xml:space="preserve"> Всички действия, извършени от ръководителя на проекта и членовете на ЕУП/ЗУП в това им качество, се считат за извършени от бенефициента и са обвързващи за него.</w:t>
      </w:r>
    </w:p>
    <w:p w14:paraId="43A71F0D" w14:textId="56460797" w:rsidR="00BE518E" w:rsidRPr="00FA180D" w:rsidRDefault="00BE518E" w:rsidP="007B3239">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18. (1) </w:t>
      </w:r>
      <w:r w:rsidRPr="00FA180D">
        <w:rPr>
          <w:rFonts w:ascii="Times New Roman" w:hAnsi="Times New Roman"/>
          <w:sz w:val="24"/>
          <w:szCs w:val="24"/>
        </w:rPr>
        <w:t xml:space="preserve">Бенефициентът се задължава, във връзка с изпълнението на проекта, да осигури </w:t>
      </w:r>
      <w:r>
        <w:rPr>
          <w:rFonts w:ascii="Times New Roman" w:hAnsi="Times New Roman"/>
          <w:sz w:val="24"/>
          <w:szCs w:val="24"/>
        </w:rPr>
        <w:t>ЕУП, респ. ЗУП, включително ръководител проект,</w:t>
      </w:r>
      <w:r w:rsidRPr="00FA180D">
        <w:rPr>
          <w:rFonts w:ascii="Times New Roman" w:hAnsi="Times New Roman"/>
          <w:sz w:val="24"/>
          <w:szCs w:val="24"/>
        </w:rPr>
        <w:t xml:space="preserve"> </w:t>
      </w:r>
      <w:r>
        <w:rPr>
          <w:rFonts w:ascii="Times New Roman" w:hAnsi="Times New Roman"/>
          <w:sz w:val="24"/>
          <w:szCs w:val="24"/>
        </w:rPr>
        <w:t xml:space="preserve">които да са </w:t>
      </w:r>
      <w:r w:rsidRPr="00FA180D">
        <w:rPr>
          <w:rFonts w:ascii="Times New Roman" w:hAnsi="Times New Roman"/>
          <w:sz w:val="24"/>
          <w:szCs w:val="24"/>
        </w:rPr>
        <w:t xml:space="preserve">с подходяща </w:t>
      </w:r>
      <w:r>
        <w:rPr>
          <w:rFonts w:ascii="Times New Roman" w:hAnsi="Times New Roman"/>
          <w:sz w:val="24"/>
          <w:szCs w:val="24"/>
        </w:rPr>
        <w:t>професионална квалификация и опит</w:t>
      </w:r>
      <w:r w:rsidRPr="00FA180D">
        <w:rPr>
          <w:rFonts w:ascii="Times New Roman" w:hAnsi="Times New Roman"/>
          <w:sz w:val="24"/>
          <w:szCs w:val="24"/>
        </w:rPr>
        <w:t>, съобразно спецификата на проекта и определ</w:t>
      </w:r>
      <w:r>
        <w:rPr>
          <w:rFonts w:ascii="Times New Roman" w:hAnsi="Times New Roman"/>
          <w:sz w:val="24"/>
          <w:szCs w:val="24"/>
        </w:rPr>
        <w:t xml:space="preserve">ените им </w:t>
      </w:r>
      <w:r w:rsidRPr="00FA180D">
        <w:rPr>
          <w:rFonts w:ascii="Times New Roman" w:hAnsi="Times New Roman"/>
          <w:sz w:val="24"/>
          <w:szCs w:val="24"/>
        </w:rPr>
        <w:t>задачи</w:t>
      </w:r>
      <w:r>
        <w:rPr>
          <w:rFonts w:ascii="Times New Roman" w:hAnsi="Times New Roman"/>
          <w:sz w:val="24"/>
          <w:szCs w:val="24"/>
        </w:rPr>
        <w:t xml:space="preserve"> в проектното предложение</w:t>
      </w:r>
      <w:r w:rsidRPr="00FA180D">
        <w:rPr>
          <w:rFonts w:ascii="Times New Roman" w:hAnsi="Times New Roman"/>
          <w:sz w:val="24"/>
          <w:szCs w:val="24"/>
        </w:rPr>
        <w:t xml:space="preserve">. </w:t>
      </w:r>
    </w:p>
    <w:p w14:paraId="7D5F0FEF"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(2) </w:t>
      </w:r>
      <w:r w:rsidRPr="00FA180D">
        <w:rPr>
          <w:rFonts w:ascii="Times New Roman" w:hAnsi="Times New Roman"/>
          <w:sz w:val="24"/>
          <w:szCs w:val="24"/>
        </w:rPr>
        <w:t xml:space="preserve">Бенефициентът се задължава да осигури подписването от страна на членовете на екипа за управление на </w:t>
      </w:r>
      <w:r>
        <w:rPr>
          <w:rFonts w:ascii="Times New Roman" w:hAnsi="Times New Roman"/>
          <w:sz w:val="24"/>
          <w:szCs w:val="24"/>
        </w:rPr>
        <w:t>п</w:t>
      </w:r>
      <w:r w:rsidRPr="00FA180D">
        <w:rPr>
          <w:rFonts w:ascii="Times New Roman" w:hAnsi="Times New Roman"/>
          <w:sz w:val="24"/>
          <w:szCs w:val="24"/>
        </w:rPr>
        <w:t>роекта на декларациите по чл. 5 от  Наредба № Н-</w:t>
      </w:r>
      <w:r>
        <w:rPr>
          <w:rFonts w:ascii="Times New Roman" w:hAnsi="Times New Roman"/>
          <w:sz w:val="24"/>
          <w:szCs w:val="24"/>
        </w:rPr>
        <w:t>5</w:t>
      </w:r>
      <w:r w:rsidRPr="00FA180D">
        <w:rPr>
          <w:rFonts w:ascii="Times New Roman" w:hAnsi="Times New Roman"/>
          <w:sz w:val="24"/>
          <w:szCs w:val="24"/>
        </w:rPr>
        <w:t xml:space="preserve"> от </w:t>
      </w:r>
      <w:r>
        <w:rPr>
          <w:rFonts w:ascii="Times New Roman" w:hAnsi="Times New Roman"/>
          <w:sz w:val="24"/>
          <w:szCs w:val="24"/>
        </w:rPr>
        <w:t>29.12.</w:t>
      </w:r>
      <w:r w:rsidRPr="00FA180D">
        <w:rPr>
          <w:rFonts w:ascii="Times New Roman" w:hAnsi="Times New Roman"/>
          <w:sz w:val="24"/>
          <w:szCs w:val="24"/>
        </w:rPr>
        <w:t>20</w:t>
      </w:r>
      <w:r>
        <w:rPr>
          <w:rFonts w:ascii="Times New Roman" w:hAnsi="Times New Roman"/>
          <w:sz w:val="24"/>
          <w:szCs w:val="24"/>
        </w:rPr>
        <w:t>22</w:t>
      </w:r>
      <w:r w:rsidRPr="00FA180D">
        <w:rPr>
          <w:rFonts w:ascii="Times New Roman" w:hAnsi="Times New Roman"/>
          <w:sz w:val="24"/>
          <w:szCs w:val="24"/>
        </w:rPr>
        <w:t xml:space="preserve"> г. за определяне на правилата за плащания, за верификация и </w:t>
      </w:r>
      <w:r>
        <w:rPr>
          <w:rFonts w:ascii="Times New Roman" w:hAnsi="Times New Roman"/>
          <w:sz w:val="24"/>
          <w:szCs w:val="24"/>
        </w:rPr>
        <w:t>счетоводно отчитане</w:t>
      </w:r>
      <w:r w:rsidRPr="00FA180D">
        <w:rPr>
          <w:rFonts w:ascii="Times New Roman" w:hAnsi="Times New Roman"/>
          <w:sz w:val="24"/>
          <w:szCs w:val="24"/>
        </w:rPr>
        <w:t xml:space="preserve">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Pr>
          <w:rFonts w:ascii="Times New Roman" w:hAnsi="Times New Roman"/>
          <w:sz w:val="24"/>
          <w:szCs w:val="24"/>
        </w:rPr>
        <w:t xml:space="preserve"> (</w:t>
      </w:r>
      <w:r w:rsidRPr="0044720C">
        <w:rPr>
          <w:rFonts w:ascii="Times New Roman" w:hAnsi="Times New Roman"/>
          <w:sz w:val="24"/>
          <w:szCs w:val="24"/>
        </w:rPr>
        <w:t>Наредба № Н-5</w:t>
      </w:r>
      <w:r>
        <w:rPr>
          <w:rFonts w:ascii="Times New Roman" w:hAnsi="Times New Roman"/>
          <w:sz w:val="24"/>
          <w:szCs w:val="24"/>
        </w:rPr>
        <w:t>/</w:t>
      </w:r>
      <w:r w:rsidRPr="0044720C">
        <w:rPr>
          <w:rFonts w:ascii="Times New Roman" w:hAnsi="Times New Roman"/>
          <w:sz w:val="24"/>
          <w:szCs w:val="24"/>
        </w:rPr>
        <w:t>29.12.2022 г.</w:t>
      </w:r>
      <w:r>
        <w:rPr>
          <w:rFonts w:ascii="Times New Roman" w:hAnsi="Times New Roman"/>
          <w:sz w:val="24"/>
          <w:szCs w:val="24"/>
        </w:rPr>
        <w:t>)</w:t>
      </w:r>
      <w:r w:rsidRPr="00FA180D">
        <w:rPr>
          <w:rFonts w:ascii="Times New Roman" w:hAnsi="Times New Roman"/>
          <w:sz w:val="24"/>
          <w:szCs w:val="24"/>
        </w:rPr>
        <w:t xml:space="preserve">. </w:t>
      </w:r>
    </w:p>
    <w:p w14:paraId="42F33856"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19. (1) </w:t>
      </w:r>
      <w:r w:rsidRPr="00EB3639">
        <w:rPr>
          <w:rFonts w:ascii="Times New Roman" w:hAnsi="Times New Roman"/>
          <w:sz w:val="24"/>
          <w:szCs w:val="24"/>
        </w:rPr>
        <w:t>Бенефициентът се задължава да сключи договор с изпълнител (ако е предвидено външно възлагане) до 12 месеца от изтичането на срока, предвиден за неговото сключване, който срок е определен в проектното предложение или на друго място</w:t>
      </w:r>
      <w:r w:rsidRPr="00FA180D">
        <w:rPr>
          <w:rFonts w:ascii="Times New Roman" w:hAnsi="Times New Roman"/>
          <w:sz w:val="24"/>
          <w:szCs w:val="24"/>
        </w:rPr>
        <w:t xml:space="preserve">. </w:t>
      </w:r>
      <w:r>
        <w:rPr>
          <w:rFonts w:ascii="Times New Roman" w:hAnsi="Times New Roman"/>
          <w:sz w:val="24"/>
          <w:szCs w:val="24"/>
        </w:rPr>
        <w:t>Бенефициентът може да поиска изменение на графика за изпълнение на дейностите, одобрен по проекта, само след сключване на всички договори с изпълнители за дейностите, за които това е предвидено.</w:t>
      </w:r>
    </w:p>
    <w:p w14:paraId="07C52678" w14:textId="77777777" w:rsidR="00BE518E" w:rsidRPr="0064513F"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Срокът по ал. 1 спира да тече в случаите, определени с разпоредбата на чл. 4, ал. 2 от </w:t>
      </w:r>
      <w:r w:rsidRPr="00106C8D">
        <w:rPr>
          <w:rFonts w:ascii="Times New Roman" w:hAnsi="Times New Roman"/>
          <w:sz w:val="24"/>
          <w:szCs w:val="24"/>
        </w:rPr>
        <w:t xml:space="preserve">ПМС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w:t>
      </w:r>
      <w:r>
        <w:rPr>
          <w:rFonts w:ascii="Times New Roman" w:hAnsi="Times New Roman"/>
          <w:bCs/>
          <w:strike/>
          <w:sz w:val="24"/>
          <w:szCs w:val="24"/>
        </w:rPr>
        <w:t xml:space="preserve"> </w:t>
      </w:r>
    </w:p>
    <w:p w14:paraId="31617A4C"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(3)</w:t>
      </w:r>
      <w:r w:rsidRPr="00FA180D">
        <w:rPr>
          <w:rFonts w:ascii="Times New Roman" w:hAnsi="Times New Roman"/>
          <w:sz w:val="24"/>
          <w:szCs w:val="24"/>
        </w:rPr>
        <w:t xml:space="preserve"> При неизпълнение на задължението на бенефициента по ал. 1,</w:t>
      </w:r>
      <w:r>
        <w:rPr>
          <w:rFonts w:ascii="Times New Roman" w:hAnsi="Times New Roman"/>
          <w:sz w:val="24"/>
          <w:szCs w:val="24"/>
        </w:rPr>
        <w:t xml:space="preserve"> изр. 1</w:t>
      </w:r>
      <w:r w:rsidRPr="00FA180D">
        <w:rPr>
          <w:rFonts w:ascii="Times New Roman" w:hAnsi="Times New Roman"/>
          <w:sz w:val="24"/>
          <w:szCs w:val="24"/>
        </w:rPr>
        <w:t xml:space="preserve"> ръководителят на Управляващия орган прекратява АДБФП, съответно ЗБФП.    </w:t>
      </w:r>
    </w:p>
    <w:p w14:paraId="039D9200" w14:textId="77777777" w:rsidR="00BE518E" w:rsidRPr="007F28A1"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 xml:space="preserve">Чл. 20. (1) </w:t>
      </w:r>
      <w:r w:rsidRPr="00FA180D">
        <w:rPr>
          <w:rFonts w:ascii="Times New Roman" w:hAnsi="Times New Roman"/>
          <w:sz w:val="24"/>
          <w:szCs w:val="24"/>
        </w:rPr>
        <w:t xml:space="preserve">Бенефициентът се задължава в 7-дневен срок от сключване на договор с избран изпълнител </w:t>
      </w:r>
      <w:r>
        <w:rPr>
          <w:rFonts w:ascii="Times New Roman" w:hAnsi="Times New Roman"/>
          <w:sz w:val="24"/>
          <w:szCs w:val="24"/>
        </w:rPr>
        <w:t xml:space="preserve">по повод изпълнението на АДБФП/ЗБФП, </w:t>
      </w:r>
      <w:r w:rsidRPr="00FA180D">
        <w:rPr>
          <w:rFonts w:ascii="Times New Roman" w:hAnsi="Times New Roman"/>
          <w:sz w:val="24"/>
          <w:szCs w:val="24"/>
        </w:rPr>
        <w:t>да представи на Управляващия орган всички документи, свързани с проведено</w:t>
      </w:r>
      <w:r>
        <w:rPr>
          <w:rFonts w:ascii="Times New Roman" w:hAnsi="Times New Roman"/>
          <w:sz w:val="24"/>
          <w:szCs w:val="24"/>
        </w:rPr>
        <w:t>то</w:t>
      </w:r>
      <w:r w:rsidRPr="00FA180D">
        <w:rPr>
          <w:rFonts w:ascii="Times New Roman" w:hAnsi="Times New Roman"/>
          <w:sz w:val="24"/>
          <w:szCs w:val="24"/>
        </w:rPr>
        <w:t xml:space="preserve"> възлагане, както и сключените допълнителни споразумения към договорите за изпълнение на дейностите по проекта, </w:t>
      </w:r>
      <w:r>
        <w:rPr>
          <w:rFonts w:ascii="Times New Roman" w:hAnsi="Times New Roman"/>
          <w:sz w:val="24"/>
          <w:szCs w:val="24"/>
        </w:rPr>
        <w:t>с цел</w:t>
      </w:r>
      <w:r w:rsidRPr="00FA180D">
        <w:rPr>
          <w:rFonts w:ascii="Times New Roman" w:hAnsi="Times New Roman"/>
          <w:sz w:val="24"/>
          <w:szCs w:val="24"/>
        </w:rPr>
        <w:t xml:space="preserve"> осъществяване на последващ </w:t>
      </w:r>
      <w:r>
        <w:rPr>
          <w:rFonts w:ascii="Times New Roman" w:hAnsi="Times New Roman"/>
          <w:sz w:val="24"/>
          <w:szCs w:val="24"/>
        </w:rPr>
        <w:t>контрол за законосъобразност</w:t>
      </w:r>
      <w:r w:rsidRPr="00FA180D">
        <w:rPr>
          <w:rFonts w:ascii="Times New Roman" w:hAnsi="Times New Roman"/>
          <w:sz w:val="24"/>
          <w:szCs w:val="24"/>
        </w:rPr>
        <w:t xml:space="preserve">. В случай че обществената поръчка </w:t>
      </w:r>
      <w:r>
        <w:rPr>
          <w:rFonts w:ascii="Times New Roman" w:hAnsi="Times New Roman"/>
          <w:sz w:val="24"/>
          <w:szCs w:val="24"/>
        </w:rPr>
        <w:t>или другият способ за възлагане са</w:t>
      </w:r>
      <w:r w:rsidRPr="00FA180D">
        <w:rPr>
          <w:rFonts w:ascii="Times New Roman" w:hAnsi="Times New Roman"/>
          <w:sz w:val="24"/>
          <w:szCs w:val="24"/>
        </w:rPr>
        <w:t xml:space="preserve"> разделен</w:t>
      </w:r>
      <w:r>
        <w:rPr>
          <w:rFonts w:ascii="Times New Roman" w:hAnsi="Times New Roman"/>
          <w:sz w:val="24"/>
          <w:szCs w:val="24"/>
        </w:rPr>
        <w:t>и</w:t>
      </w:r>
      <w:r w:rsidRPr="00FA180D">
        <w:rPr>
          <w:rFonts w:ascii="Times New Roman" w:hAnsi="Times New Roman"/>
          <w:sz w:val="24"/>
          <w:szCs w:val="24"/>
        </w:rPr>
        <w:t xml:space="preserve"> на обособени позиции, бенефициентът се задължава да представи на Управляващия орган документите в 7</w:t>
      </w:r>
      <w:r>
        <w:rPr>
          <w:rFonts w:ascii="Times New Roman" w:hAnsi="Times New Roman"/>
          <w:sz w:val="24"/>
          <w:szCs w:val="24"/>
        </w:rPr>
        <w:t>-</w:t>
      </w:r>
      <w:r w:rsidRPr="00FA180D">
        <w:rPr>
          <w:rFonts w:ascii="Times New Roman" w:hAnsi="Times New Roman"/>
          <w:sz w:val="24"/>
          <w:szCs w:val="24"/>
        </w:rPr>
        <w:t>дневен срок от сключване на последния договор по</w:t>
      </w:r>
      <w:r>
        <w:rPr>
          <w:rFonts w:ascii="Times New Roman" w:hAnsi="Times New Roman"/>
          <w:sz w:val="24"/>
          <w:szCs w:val="24"/>
        </w:rPr>
        <w:t xml:space="preserve"> поръчката/възлагането, разделено на</w:t>
      </w:r>
      <w:r w:rsidRPr="00FA180D">
        <w:rPr>
          <w:rFonts w:ascii="Times New Roman" w:hAnsi="Times New Roman"/>
          <w:sz w:val="24"/>
          <w:szCs w:val="24"/>
        </w:rPr>
        <w:t xml:space="preserve"> обособен</w:t>
      </w:r>
      <w:r>
        <w:rPr>
          <w:rFonts w:ascii="Times New Roman" w:hAnsi="Times New Roman"/>
          <w:sz w:val="24"/>
          <w:szCs w:val="24"/>
        </w:rPr>
        <w:t>и</w:t>
      </w:r>
      <w:r w:rsidRPr="00FA180D">
        <w:rPr>
          <w:rFonts w:ascii="Times New Roman" w:hAnsi="Times New Roman"/>
          <w:sz w:val="24"/>
          <w:szCs w:val="24"/>
        </w:rPr>
        <w:t xml:space="preserve"> позици</w:t>
      </w:r>
      <w:r>
        <w:rPr>
          <w:rFonts w:ascii="Times New Roman" w:hAnsi="Times New Roman"/>
          <w:sz w:val="24"/>
          <w:szCs w:val="24"/>
        </w:rPr>
        <w:t xml:space="preserve">и, </w:t>
      </w:r>
      <w:r w:rsidRPr="003C41A2">
        <w:rPr>
          <w:rFonts w:ascii="Times New Roman" w:hAnsi="Times New Roman"/>
          <w:sz w:val="24"/>
          <w:szCs w:val="24"/>
        </w:rPr>
        <w:t>освен по изключение, когато обективни причини препятстват възможността за сключване на договор с избран изпълнител по някоя обособен</w:t>
      </w:r>
      <w:r>
        <w:rPr>
          <w:rFonts w:ascii="Times New Roman" w:hAnsi="Times New Roman"/>
          <w:sz w:val="24"/>
          <w:szCs w:val="24"/>
        </w:rPr>
        <w:t>а</w:t>
      </w:r>
      <w:r w:rsidRPr="003C41A2">
        <w:rPr>
          <w:rFonts w:ascii="Times New Roman" w:hAnsi="Times New Roman"/>
          <w:sz w:val="24"/>
          <w:szCs w:val="24"/>
        </w:rPr>
        <w:t xml:space="preserve"> п</w:t>
      </w:r>
      <w:r>
        <w:rPr>
          <w:rFonts w:ascii="Times New Roman" w:hAnsi="Times New Roman"/>
          <w:sz w:val="24"/>
          <w:szCs w:val="24"/>
        </w:rPr>
        <w:t>о</w:t>
      </w:r>
      <w:r w:rsidRPr="003C41A2">
        <w:rPr>
          <w:rFonts w:ascii="Times New Roman" w:hAnsi="Times New Roman"/>
          <w:sz w:val="24"/>
          <w:szCs w:val="24"/>
        </w:rPr>
        <w:t>зиция.</w:t>
      </w:r>
      <w:r w:rsidRPr="00CD453A">
        <w:rPr>
          <w:rFonts w:ascii="Times New Roman" w:hAnsi="Times New Roman"/>
          <w:sz w:val="24"/>
          <w:szCs w:val="24"/>
        </w:rPr>
        <w:t xml:space="preserve"> </w:t>
      </w:r>
      <w:r>
        <w:rPr>
          <w:rFonts w:ascii="Times New Roman" w:hAnsi="Times New Roman"/>
          <w:sz w:val="24"/>
          <w:szCs w:val="24"/>
        </w:rPr>
        <w:t xml:space="preserve">Задължението по настоящата разпоредба се отнася само за договори за изпълнение на дейности, за които по АДБФП/ЗБФП финансовата подкрепа се предоставя по реда на </w:t>
      </w:r>
      <w:r w:rsidRPr="00FA180D">
        <w:rPr>
          <w:rFonts w:ascii="Times New Roman" w:hAnsi="Times New Roman"/>
          <w:sz w:val="24"/>
          <w:szCs w:val="24"/>
        </w:rPr>
        <w:t xml:space="preserve">чл. 55, ал. 1, т. </w:t>
      </w:r>
      <w:r>
        <w:rPr>
          <w:rFonts w:ascii="Times New Roman" w:hAnsi="Times New Roman"/>
          <w:sz w:val="24"/>
          <w:szCs w:val="24"/>
        </w:rPr>
        <w:t>1</w:t>
      </w:r>
      <w:r w:rsidRPr="00FA180D">
        <w:rPr>
          <w:rFonts w:ascii="Times New Roman" w:hAnsi="Times New Roman"/>
          <w:sz w:val="24"/>
          <w:szCs w:val="24"/>
        </w:rPr>
        <w:t xml:space="preserve"> от ЗУСЕФСУ</w:t>
      </w:r>
      <w:r w:rsidRPr="00791650">
        <w:rPr>
          <w:rFonts w:ascii="Times New Roman" w:hAnsi="Times New Roman"/>
          <w:sz w:val="24"/>
          <w:szCs w:val="24"/>
        </w:rPr>
        <w:t>.</w:t>
      </w:r>
      <w:r w:rsidRPr="00CF2EAD">
        <w:rPr>
          <w:rFonts w:ascii="Times New Roman" w:hAnsi="Times New Roman"/>
          <w:sz w:val="24"/>
          <w:szCs w:val="24"/>
        </w:rPr>
        <w:t xml:space="preserve"> Бенефициентът предоставя в ИСУН актуални данни за действителните собственици на изпълнителя по смисъла на чл. 3, т. 6 от Директива (ЕС) 2015/849</w:t>
      </w:r>
      <w:r w:rsidRPr="00791650">
        <w:rPr>
          <w:rFonts w:ascii="Times New Roman" w:hAnsi="Times New Roman"/>
          <w:sz w:val="24"/>
          <w:szCs w:val="24"/>
        </w:rPr>
        <w:t>.</w:t>
      </w:r>
    </w:p>
    <w:p w14:paraId="4EF6BC0D"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Бенефициентът </w:t>
      </w:r>
      <w:r>
        <w:rPr>
          <w:rFonts w:ascii="Times New Roman" w:hAnsi="Times New Roman"/>
          <w:sz w:val="24"/>
          <w:szCs w:val="24"/>
        </w:rPr>
        <w:t>предоставя</w:t>
      </w:r>
      <w:r w:rsidRPr="00FA180D">
        <w:rPr>
          <w:rFonts w:ascii="Times New Roman" w:hAnsi="Times New Roman"/>
          <w:sz w:val="24"/>
          <w:szCs w:val="24"/>
        </w:rPr>
        <w:t xml:space="preserve"> документите по ал. 1 </w:t>
      </w:r>
      <w:r>
        <w:rPr>
          <w:rFonts w:ascii="Times New Roman" w:hAnsi="Times New Roman"/>
          <w:sz w:val="24"/>
          <w:szCs w:val="24"/>
        </w:rPr>
        <w:t>чрез</w:t>
      </w:r>
      <w:r w:rsidRPr="00FA180D">
        <w:rPr>
          <w:rFonts w:ascii="Times New Roman" w:hAnsi="Times New Roman"/>
          <w:sz w:val="24"/>
          <w:szCs w:val="24"/>
        </w:rPr>
        <w:t xml:space="preserve"> ИСУН в</w:t>
      </w:r>
      <w:r>
        <w:rPr>
          <w:rFonts w:ascii="Times New Roman" w:hAnsi="Times New Roman"/>
          <w:sz w:val="24"/>
          <w:szCs w:val="24"/>
        </w:rPr>
        <w:t xml:space="preserve"> същия</w:t>
      </w:r>
      <w:r w:rsidRPr="00FA180D">
        <w:rPr>
          <w:rFonts w:ascii="Times New Roman" w:hAnsi="Times New Roman"/>
          <w:sz w:val="24"/>
          <w:szCs w:val="24"/>
        </w:rPr>
        <w:t xml:space="preserve"> срок, за което уведомява Управляващия орган в писмена форма – чрез ИСУН</w:t>
      </w:r>
      <w:r>
        <w:rPr>
          <w:rFonts w:ascii="Times New Roman" w:hAnsi="Times New Roman"/>
          <w:sz w:val="24"/>
          <w:szCs w:val="24"/>
        </w:rPr>
        <w:t xml:space="preserve"> и </w:t>
      </w:r>
      <w:r w:rsidRPr="00FA180D">
        <w:rPr>
          <w:rFonts w:ascii="Times New Roman" w:hAnsi="Times New Roman"/>
          <w:sz w:val="24"/>
          <w:szCs w:val="24"/>
        </w:rPr>
        <w:t xml:space="preserve">с писмо </w:t>
      </w:r>
      <w:r>
        <w:rPr>
          <w:rFonts w:ascii="Times New Roman" w:hAnsi="Times New Roman"/>
          <w:sz w:val="24"/>
          <w:szCs w:val="24"/>
        </w:rPr>
        <w:t>и/</w:t>
      </w:r>
      <w:r w:rsidRPr="00FA180D">
        <w:rPr>
          <w:rFonts w:ascii="Times New Roman" w:hAnsi="Times New Roman"/>
          <w:sz w:val="24"/>
          <w:szCs w:val="24"/>
        </w:rPr>
        <w:t xml:space="preserve">или по електронна </w:t>
      </w:r>
      <w:r w:rsidRPr="00FA180D">
        <w:rPr>
          <w:rFonts w:ascii="Times New Roman" w:hAnsi="Times New Roman"/>
          <w:sz w:val="24"/>
          <w:szCs w:val="24"/>
        </w:rPr>
        <w:lastRenderedPageBreak/>
        <w:t>поща с електронен подпис, като прилага към уведомлението и декларация за идентичност на документите.</w:t>
      </w:r>
    </w:p>
    <w:p w14:paraId="6A992572"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(3)</w:t>
      </w:r>
      <w:r w:rsidRPr="00FA180D">
        <w:rPr>
          <w:rFonts w:ascii="Times New Roman" w:hAnsi="Times New Roman"/>
          <w:sz w:val="24"/>
          <w:szCs w:val="24"/>
        </w:rPr>
        <w:t xml:space="preserve"> В случай на обжалване на обществена</w:t>
      </w:r>
      <w:r>
        <w:rPr>
          <w:rFonts w:ascii="Times New Roman" w:hAnsi="Times New Roman"/>
          <w:sz w:val="24"/>
          <w:szCs w:val="24"/>
        </w:rPr>
        <w:t>та</w:t>
      </w:r>
      <w:r w:rsidRPr="00FA180D">
        <w:rPr>
          <w:rFonts w:ascii="Times New Roman" w:hAnsi="Times New Roman"/>
          <w:sz w:val="24"/>
          <w:szCs w:val="24"/>
        </w:rPr>
        <w:t xml:space="preserve"> поръчка, бенефициентът се задължава след влизане в сила на решението за определяне на класирания изпълнител или определението за допуснато предварително изпълнение</w:t>
      </w:r>
      <w:r>
        <w:rPr>
          <w:rFonts w:ascii="Times New Roman" w:hAnsi="Times New Roman"/>
          <w:sz w:val="24"/>
          <w:szCs w:val="24"/>
        </w:rPr>
        <w:t xml:space="preserve"> на решението на възложителя,</w:t>
      </w:r>
      <w:r w:rsidRPr="00FA180D">
        <w:rPr>
          <w:rFonts w:ascii="Times New Roman" w:hAnsi="Times New Roman"/>
          <w:sz w:val="24"/>
          <w:szCs w:val="24"/>
        </w:rPr>
        <w:t xml:space="preserve"> да предостави всички документи, свързани с обществената поръчка за последващ контрол за законосъобразност и да уведоми Управляващия орган по реда и в сроковете по ал. 1 - 2.</w:t>
      </w:r>
    </w:p>
    <w:p w14:paraId="103E87BE"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(4)</w:t>
      </w:r>
      <w:r w:rsidRPr="00FA180D">
        <w:rPr>
          <w:rFonts w:ascii="Times New Roman" w:hAnsi="Times New Roman"/>
          <w:sz w:val="24"/>
          <w:szCs w:val="24"/>
        </w:rPr>
        <w:t xml:space="preserve"> Документите по ал. 1 </w:t>
      </w:r>
      <w:r>
        <w:rPr>
          <w:rFonts w:ascii="Times New Roman" w:hAnsi="Times New Roman"/>
          <w:sz w:val="24"/>
          <w:szCs w:val="24"/>
        </w:rPr>
        <w:t>-</w:t>
      </w:r>
      <w:r w:rsidRPr="00FA180D">
        <w:rPr>
          <w:rFonts w:ascii="Times New Roman" w:hAnsi="Times New Roman"/>
          <w:sz w:val="24"/>
          <w:szCs w:val="24"/>
        </w:rPr>
        <w:t xml:space="preserve"> 3 се допълват единствено с документи, изрично изискани от Управляващия орган. </w:t>
      </w:r>
    </w:p>
    <w:p w14:paraId="49EA4B21"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(5)</w:t>
      </w:r>
      <w:r w:rsidRPr="00FA180D">
        <w:rPr>
          <w:rFonts w:ascii="Times New Roman" w:hAnsi="Times New Roman"/>
          <w:sz w:val="24"/>
          <w:szCs w:val="24"/>
        </w:rPr>
        <w:t xml:space="preserve"> Бенефициентът няма право да променя качените в ИСУН документи за последващ контрол, с изключение на случаите, в които Управляващият орган е изискал представяне на допълнителни документи и доказателства.</w:t>
      </w:r>
    </w:p>
    <w:p w14:paraId="3C51194A"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21. (1) </w:t>
      </w:r>
      <w:r w:rsidRPr="00FA180D">
        <w:rPr>
          <w:rFonts w:ascii="Times New Roman" w:hAnsi="Times New Roman"/>
          <w:sz w:val="24"/>
          <w:szCs w:val="24"/>
        </w:rPr>
        <w:t>Бенефициентът се задължава да предприема всички необходими мерки за избягване на конфликт на интереси и да уведомява Управляващия орган за всяко обстоятелство, което предизвиква или би могло да предизвика такъв.</w:t>
      </w:r>
    </w:p>
    <w:p w14:paraId="0E43FFBB"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(2) </w:t>
      </w:r>
      <w:r w:rsidRPr="00FA180D">
        <w:rPr>
          <w:rFonts w:ascii="Times New Roman" w:hAnsi="Times New Roman"/>
          <w:sz w:val="24"/>
          <w:szCs w:val="24"/>
        </w:rPr>
        <w:t>Бенефициентът се задължава да не допуска конфликт на интереси и да не допуска осъществяването на корупционни схеми и практики при провеждането на процедурите</w:t>
      </w:r>
      <w:r>
        <w:rPr>
          <w:rFonts w:ascii="Times New Roman" w:hAnsi="Times New Roman"/>
          <w:sz w:val="24"/>
          <w:szCs w:val="24"/>
        </w:rPr>
        <w:t xml:space="preserve"> и другите възлагания</w:t>
      </w:r>
      <w:r w:rsidRPr="00FA180D">
        <w:rPr>
          <w:rFonts w:ascii="Times New Roman" w:hAnsi="Times New Roman"/>
          <w:sz w:val="24"/>
          <w:szCs w:val="24"/>
        </w:rPr>
        <w:t xml:space="preserve"> за определяне на изпълнител за дейностите, включени в проекта. Одобрението на „План за външно възлагане“</w:t>
      </w:r>
      <w:r>
        <w:rPr>
          <w:rFonts w:ascii="Times New Roman" w:hAnsi="Times New Roman"/>
          <w:sz w:val="24"/>
          <w:szCs w:val="24"/>
        </w:rPr>
        <w:t xml:space="preserve"> (ако е приложимо)</w:t>
      </w:r>
      <w:r w:rsidRPr="00FA180D">
        <w:rPr>
          <w:rFonts w:ascii="Times New Roman" w:hAnsi="Times New Roman"/>
          <w:sz w:val="24"/>
          <w:szCs w:val="24"/>
        </w:rPr>
        <w:t>, на етап оценка на проектното предложение</w:t>
      </w:r>
      <w:r>
        <w:rPr>
          <w:rFonts w:ascii="Times New Roman" w:hAnsi="Times New Roman"/>
          <w:sz w:val="24"/>
          <w:szCs w:val="24"/>
        </w:rPr>
        <w:t xml:space="preserve"> или на по-късен етап,</w:t>
      </w:r>
      <w:r w:rsidRPr="00FA180D">
        <w:rPr>
          <w:rFonts w:ascii="Times New Roman" w:hAnsi="Times New Roman"/>
          <w:sz w:val="24"/>
          <w:szCs w:val="24"/>
        </w:rPr>
        <w:t xml:space="preserve"> не освобождава бенефициент</w:t>
      </w:r>
      <w:r>
        <w:rPr>
          <w:rFonts w:ascii="Times New Roman" w:hAnsi="Times New Roman"/>
          <w:sz w:val="24"/>
          <w:szCs w:val="24"/>
        </w:rPr>
        <w:t>а</w:t>
      </w:r>
      <w:r w:rsidRPr="00FA180D">
        <w:rPr>
          <w:rFonts w:ascii="Times New Roman" w:hAnsi="Times New Roman"/>
          <w:sz w:val="24"/>
          <w:szCs w:val="24"/>
        </w:rPr>
        <w:t xml:space="preserve"> от отговорността за законосъобразно възлагане </w:t>
      </w:r>
      <w:r>
        <w:rPr>
          <w:rFonts w:ascii="Times New Roman" w:hAnsi="Times New Roman"/>
          <w:sz w:val="24"/>
          <w:szCs w:val="24"/>
        </w:rPr>
        <w:t xml:space="preserve">на дейностите по проекта, </w:t>
      </w:r>
      <w:r w:rsidRPr="00FA180D">
        <w:rPr>
          <w:rFonts w:ascii="Times New Roman" w:hAnsi="Times New Roman"/>
          <w:sz w:val="24"/>
          <w:szCs w:val="24"/>
        </w:rPr>
        <w:t>съгласно приложимото законодателство.</w:t>
      </w:r>
      <w:r>
        <w:rPr>
          <w:rFonts w:ascii="Times New Roman" w:hAnsi="Times New Roman"/>
          <w:sz w:val="24"/>
          <w:szCs w:val="24"/>
        </w:rPr>
        <w:t xml:space="preserve"> </w:t>
      </w:r>
    </w:p>
    <w:p w14:paraId="61B66639" w14:textId="77777777" w:rsidR="00BE518E" w:rsidRPr="00EE237C"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Чл. 22.</w:t>
      </w:r>
      <w:r>
        <w:rPr>
          <w:rFonts w:ascii="Times New Roman" w:hAnsi="Times New Roman"/>
          <w:b/>
          <w:sz w:val="24"/>
          <w:szCs w:val="24"/>
        </w:rPr>
        <w:t xml:space="preserve"> </w:t>
      </w:r>
      <w:r w:rsidRPr="00BB5C58">
        <w:rPr>
          <w:rFonts w:ascii="Times New Roman" w:hAnsi="Times New Roman"/>
          <w:b/>
          <w:sz w:val="24"/>
          <w:szCs w:val="24"/>
        </w:rPr>
        <w:t>(1)</w:t>
      </w:r>
      <w:r w:rsidRPr="005601E9">
        <w:rPr>
          <w:rFonts w:ascii="Times New Roman" w:hAnsi="Times New Roman"/>
          <w:b/>
          <w:sz w:val="24"/>
          <w:szCs w:val="24"/>
        </w:rPr>
        <w:t xml:space="preserve"> </w:t>
      </w:r>
      <w:r w:rsidRPr="00EE237C">
        <w:rPr>
          <w:rFonts w:ascii="Times New Roman" w:hAnsi="Times New Roman"/>
          <w:sz w:val="24"/>
          <w:szCs w:val="24"/>
        </w:rPr>
        <w:t>Бенефициентът се задължава да спазва и прилага</w:t>
      </w:r>
      <w:r>
        <w:rPr>
          <w:rFonts w:ascii="Times New Roman" w:hAnsi="Times New Roman"/>
          <w:sz w:val="24"/>
          <w:szCs w:val="24"/>
        </w:rPr>
        <w:t xml:space="preserve"> </w:t>
      </w:r>
      <w:r w:rsidRPr="00EE237C">
        <w:rPr>
          <w:rFonts w:ascii="Times New Roman" w:hAnsi="Times New Roman"/>
          <w:sz w:val="24"/>
          <w:szCs w:val="24"/>
        </w:rPr>
        <w:t xml:space="preserve">изискванията за видимост, прозрачност и комуникация, в съответствие с разпоредбата на чл. 50 </w:t>
      </w:r>
      <w:bookmarkStart w:id="4" w:name="_Hlk125102883"/>
      <w:r w:rsidRPr="00EE237C">
        <w:rPr>
          <w:rFonts w:ascii="Times New Roman" w:hAnsi="Times New Roman"/>
          <w:sz w:val="24"/>
          <w:szCs w:val="24"/>
        </w:rPr>
        <w:t>от Регламент (ЕС) № 2021/106</w:t>
      </w:r>
      <w:r w:rsidRPr="005601E9">
        <w:rPr>
          <w:rFonts w:ascii="Times New Roman" w:hAnsi="Times New Roman"/>
          <w:sz w:val="24"/>
          <w:szCs w:val="24"/>
        </w:rPr>
        <w:t xml:space="preserve">0 </w:t>
      </w:r>
      <w:bookmarkEnd w:id="4"/>
      <w:r w:rsidRPr="00EE237C">
        <w:rPr>
          <w:rFonts w:ascii="Times New Roman" w:hAnsi="Times New Roman"/>
          <w:sz w:val="24"/>
          <w:szCs w:val="24"/>
        </w:rPr>
        <w:t xml:space="preserve">и Приложение № </w:t>
      </w:r>
      <w:r w:rsidRPr="00EE237C">
        <w:rPr>
          <w:rFonts w:ascii="Times New Roman" w:hAnsi="Times New Roman"/>
          <w:sz w:val="24"/>
          <w:szCs w:val="24"/>
          <w:lang w:val="en-US"/>
        </w:rPr>
        <w:t>I</w:t>
      </w:r>
      <w:r w:rsidRPr="00EE237C">
        <w:rPr>
          <w:rFonts w:ascii="Times New Roman" w:hAnsi="Times New Roman"/>
          <w:sz w:val="24"/>
          <w:szCs w:val="24"/>
        </w:rPr>
        <w:t xml:space="preserve">Х към същия, както и мерките за </w:t>
      </w:r>
      <w:r>
        <w:rPr>
          <w:rFonts w:ascii="Times New Roman" w:hAnsi="Times New Roman"/>
          <w:sz w:val="24"/>
          <w:szCs w:val="24"/>
        </w:rPr>
        <w:t xml:space="preserve">видимост, прозрачност и </w:t>
      </w:r>
      <w:r w:rsidRPr="00EE237C">
        <w:rPr>
          <w:rFonts w:ascii="Times New Roman" w:hAnsi="Times New Roman"/>
          <w:sz w:val="24"/>
          <w:szCs w:val="24"/>
        </w:rPr>
        <w:t>комуникация, предвидени в одобреното му проектно предложение.</w:t>
      </w:r>
    </w:p>
    <w:p w14:paraId="2D7C88E0" w14:textId="77777777" w:rsidR="00BE518E" w:rsidRDefault="00BE518E" w:rsidP="00BE518E">
      <w:pPr>
        <w:tabs>
          <w:tab w:val="num" w:pos="0"/>
        </w:tabs>
        <w:spacing w:after="0" w:line="240" w:lineRule="auto"/>
        <w:jc w:val="both"/>
        <w:rPr>
          <w:rFonts w:ascii="Times New Roman" w:hAnsi="Times New Roman"/>
          <w:sz w:val="24"/>
          <w:szCs w:val="24"/>
        </w:rPr>
      </w:pPr>
      <w:r w:rsidRPr="00BB5C58">
        <w:rPr>
          <w:rFonts w:ascii="Times New Roman" w:hAnsi="Times New Roman"/>
          <w:b/>
          <w:bCs/>
          <w:sz w:val="24"/>
          <w:szCs w:val="24"/>
        </w:rPr>
        <w:t>(2)</w:t>
      </w:r>
      <w:r w:rsidRPr="005601E9">
        <w:rPr>
          <w:rFonts w:ascii="Times New Roman" w:hAnsi="Times New Roman"/>
          <w:sz w:val="24"/>
          <w:szCs w:val="24"/>
        </w:rPr>
        <w:t xml:space="preserve"> </w:t>
      </w:r>
      <w:bookmarkStart w:id="5" w:name="_Hlk131153431"/>
      <w:r w:rsidRPr="00EE237C">
        <w:rPr>
          <w:rFonts w:ascii="Times New Roman" w:hAnsi="Times New Roman"/>
          <w:sz w:val="24"/>
          <w:szCs w:val="24"/>
        </w:rPr>
        <w:t>Бенефициентът се задължава да предоставя при поискване материалите за осигуряване</w:t>
      </w:r>
      <w:r w:rsidRPr="003B4BB0">
        <w:rPr>
          <w:rFonts w:ascii="Times New Roman" w:hAnsi="Times New Roman"/>
          <w:sz w:val="24"/>
          <w:szCs w:val="24"/>
        </w:rPr>
        <w:t xml:space="preserve"> на </w:t>
      </w:r>
      <w:r>
        <w:rPr>
          <w:rFonts w:ascii="Times New Roman" w:hAnsi="Times New Roman"/>
          <w:sz w:val="24"/>
          <w:szCs w:val="24"/>
        </w:rPr>
        <w:t xml:space="preserve">видимост, прозрачност и </w:t>
      </w:r>
      <w:r w:rsidRPr="003B4BB0">
        <w:rPr>
          <w:rFonts w:ascii="Times New Roman" w:hAnsi="Times New Roman"/>
          <w:sz w:val="24"/>
          <w:szCs w:val="24"/>
        </w:rPr>
        <w:t xml:space="preserve">комуникация на </w:t>
      </w:r>
      <w:r>
        <w:rPr>
          <w:rFonts w:ascii="Times New Roman" w:hAnsi="Times New Roman"/>
          <w:sz w:val="24"/>
          <w:szCs w:val="24"/>
        </w:rPr>
        <w:t xml:space="preserve">Управляващия орган, както и на </w:t>
      </w:r>
      <w:r w:rsidRPr="003B4BB0">
        <w:rPr>
          <w:rFonts w:ascii="Times New Roman" w:hAnsi="Times New Roman"/>
          <w:sz w:val="24"/>
          <w:szCs w:val="24"/>
        </w:rPr>
        <w:t>институциите, органите, службите и агенциите на Съюза</w:t>
      </w:r>
      <w:r>
        <w:rPr>
          <w:rFonts w:ascii="Times New Roman" w:hAnsi="Times New Roman"/>
          <w:sz w:val="24"/>
          <w:szCs w:val="24"/>
        </w:rPr>
        <w:t>.</w:t>
      </w:r>
      <w:r w:rsidRPr="003B4BB0">
        <w:rPr>
          <w:rFonts w:ascii="Times New Roman" w:hAnsi="Times New Roman"/>
          <w:sz w:val="24"/>
          <w:szCs w:val="24"/>
        </w:rPr>
        <w:t xml:space="preserve"> </w:t>
      </w:r>
      <w:bookmarkStart w:id="6" w:name="_Hlk125102626"/>
    </w:p>
    <w:p w14:paraId="1D9BCFFF" w14:textId="5775C444" w:rsidR="00BE518E" w:rsidRDefault="00BE518E" w:rsidP="00BE518E">
      <w:pPr>
        <w:tabs>
          <w:tab w:val="num" w:pos="0"/>
        </w:tabs>
        <w:spacing w:after="0" w:line="240" w:lineRule="auto"/>
        <w:jc w:val="both"/>
        <w:rPr>
          <w:rFonts w:ascii="Times New Roman" w:hAnsi="Times New Roman"/>
          <w:sz w:val="24"/>
          <w:szCs w:val="24"/>
        </w:rPr>
      </w:pPr>
      <w:r w:rsidRPr="00BB5C58">
        <w:rPr>
          <w:rFonts w:ascii="Times New Roman" w:hAnsi="Times New Roman"/>
          <w:b/>
          <w:bCs/>
          <w:sz w:val="24"/>
          <w:szCs w:val="24"/>
        </w:rPr>
        <w:t>(3)</w:t>
      </w:r>
      <w:r w:rsidRPr="005601E9">
        <w:rPr>
          <w:rFonts w:ascii="Times New Roman" w:hAnsi="Times New Roman"/>
          <w:sz w:val="24"/>
          <w:szCs w:val="24"/>
        </w:rPr>
        <w:t xml:space="preserve"> </w:t>
      </w:r>
      <w:r>
        <w:rPr>
          <w:rFonts w:ascii="Times New Roman" w:hAnsi="Times New Roman"/>
          <w:sz w:val="24"/>
          <w:szCs w:val="24"/>
        </w:rPr>
        <w:t xml:space="preserve">Бенефициентът предоставя на </w:t>
      </w:r>
      <w:r w:rsidRPr="003B4BB0">
        <w:rPr>
          <w:rFonts w:ascii="Times New Roman" w:hAnsi="Times New Roman"/>
          <w:sz w:val="24"/>
          <w:szCs w:val="24"/>
        </w:rPr>
        <w:t>Съюза безвъзмезден, неизключителен и неотменим лиценз за използването на материали</w:t>
      </w:r>
      <w:r>
        <w:rPr>
          <w:rFonts w:ascii="Times New Roman" w:hAnsi="Times New Roman"/>
          <w:sz w:val="24"/>
          <w:szCs w:val="24"/>
        </w:rPr>
        <w:t xml:space="preserve">те за </w:t>
      </w:r>
      <w:r w:rsidRPr="003B4BB0">
        <w:rPr>
          <w:rFonts w:ascii="Times New Roman" w:hAnsi="Times New Roman"/>
          <w:sz w:val="24"/>
          <w:szCs w:val="24"/>
        </w:rPr>
        <w:t xml:space="preserve">осигуряване на </w:t>
      </w:r>
      <w:r>
        <w:rPr>
          <w:rFonts w:ascii="Times New Roman" w:hAnsi="Times New Roman"/>
          <w:sz w:val="24"/>
          <w:szCs w:val="24"/>
        </w:rPr>
        <w:t xml:space="preserve">видимост, прозрачност и </w:t>
      </w:r>
      <w:r w:rsidRPr="003B4BB0">
        <w:rPr>
          <w:rFonts w:ascii="Times New Roman" w:hAnsi="Times New Roman"/>
          <w:sz w:val="24"/>
          <w:szCs w:val="24"/>
        </w:rPr>
        <w:t>комуникация и всички вече съществуващи права, свързани с тях</w:t>
      </w:r>
      <w:bookmarkEnd w:id="5"/>
      <w:r w:rsidR="00EC3947">
        <w:rPr>
          <w:rFonts w:ascii="Times New Roman" w:hAnsi="Times New Roman"/>
          <w:sz w:val="24"/>
          <w:szCs w:val="24"/>
        </w:rPr>
        <w:t xml:space="preserve">. </w:t>
      </w:r>
      <w:r w:rsidR="00EC3947" w:rsidRPr="003A3D10">
        <w:rPr>
          <w:rFonts w:ascii="Times New Roman" w:hAnsi="Times New Roman"/>
          <w:sz w:val="24"/>
          <w:szCs w:val="24"/>
        </w:rPr>
        <w:t>Лицензът, по смисъла на чл. 49, пар. 6 от Регламент (ЕС) № 2021/1060, включва правата, уредени в</w:t>
      </w:r>
      <w:r w:rsidRPr="003B4BB0">
        <w:rPr>
          <w:rFonts w:ascii="Times New Roman" w:hAnsi="Times New Roman"/>
          <w:sz w:val="24"/>
          <w:szCs w:val="24"/>
        </w:rPr>
        <w:t xml:space="preserve"> </w:t>
      </w:r>
      <w:r>
        <w:rPr>
          <w:rFonts w:ascii="Times New Roman" w:hAnsi="Times New Roman"/>
          <w:sz w:val="24"/>
          <w:szCs w:val="24"/>
        </w:rPr>
        <w:t xml:space="preserve">параграф 2 от </w:t>
      </w:r>
      <w:r w:rsidRPr="003B4BB0">
        <w:rPr>
          <w:rFonts w:ascii="Times New Roman" w:hAnsi="Times New Roman"/>
          <w:sz w:val="24"/>
          <w:szCs w:val="24"/>
        </w:rPr>
        <w:t>приложение IX</w:t>
      </w:r>
      <w:r>
        <w:rPr>
          <w:rFonts w:ascii="Times New Roman" w:hAnsi="Times New Roman"/>
          <w:sz w:val="24"/>
          <w:szCs w:val="24"/>
        </w:rPr>
        <w:t xml:space="preserve"> към </w:t>
      </w:r>
      <w:r w:rsidRPr="00E9283A">
        <w:rPr>
          <w:rFonts w:ascii="Times New Roman" w:hAnsi="Times New Roman"/>
          <w:sz w:val="24"/>
          <w:szCs w:val="24"/>
        </w:rPr>
        <w:t>Регламент (ЕС) № 2021/1060</w:t>
      </w:r>
      <w:r w:rsidRPr="003B4BB0">
        <w:rPr>
          <w:rFonts w:ascii="Times New Roman" w:hAnsi="Times New Roman"/>
          <w:sz w:val="24"/>
          <w:szCs w:val="24"/>
        </w:rPr>
        <w:t>.</w:t>
      </w:r>
      <w:bookmarkEnd w:id="6"/>
    </w:p>
    <w:p w14:paraId="7D871C36"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BB5C58">
        <w:rPr>
          <w:rFonts w:ascii="Times New Roman" w:hAnsi="Times New Roman"/>
          <w:b/>
          <w:bCs/>
          <w:sz w:val="24"/>
          <w:szCs w:val="24"/>
        </w:rPr>
        <w:t>(4)</w:t>
      </w:r>
      <w:r>
        <w:rPr>
          <w:rFonts w:ascii="Times New Roman" w:hAnsi="Times New Roman"/>
          <w:sz w:val="24"/>
          <w:szCs w:val="24"/>
        </w:rPr>
        <w:t xml:space="preserve"> </w:t>
      </w:r>
      <w:r w:rsidRPr="000D0687">
        <w:rPr>
          <w:rFonts w:ascii="Times New Roman" w:hAnsi="Times New Roman"/>
          <w:sz w:val="24"/>
          <w:szCs w:val="24"/>
        </w:rPr>
        <w:t>Когато бенефицие</w:t>
      </w:r>
      <w:r>
        <w:rPr>
          <w:rFonts w:ascii="Times New Roman" w:hAnsi="Times New Roman"/>
          <w:sz w:val="24"/>
          <w:szCs w:val="24"/>
        </w:rPr>
        <w:t>нт</w:t>
      </w:r>
      <w:r w:rsidRPr="000D0687">
        <w:rPr>
          <w:rFonts w:ascii="Times New Roman" w:hAnsi="Times New Roman"/>
          <w:sz w:val="24"/>
          <w:szCs w:val="24"/>
        </w:rPr>
        <w:t>ът не изпълнява задълженията си по член 47 от Регламент (ЕС) № 2021/106</w:t>
      </w:r>
      <w:r w:rsidRPr="005601E9">
        <w:rPr>
          <w:rFonts w:ascii="Times New Roman" w:hAnsi="Times New Roman"/>
          <w:sz w:val="24"/>
          <w:szCs w:val="24"/>
        </w:rPr>
        <w:t xml:space="preserve">0 </w:t>
      </w:r>
      <w:r w:rsidRPr="000D0687">
        <w:rPr>
          <w:rFonts w:ascii="Times New Roman" w:hAnsi="Times New Roman"/>
          <w:sz w:val="24"/>
          <w:szCs w:val="24"/>
        </w:rPr>
        <w:t>или параграфи 1 и 2 от чл. 50 от Регламент (ЕС) № 2021/106</w:t>
      </w:r>
      <w:r w:rsidRPr="005601E9">
        <w:rPr>
          <w:rFonts w:ascii="Times New Roman" w:hAnsi="Times New Roman"/>
          <w:sz w:val="24"/>
          <w:szCs w:val="24"/>
        </w:rPr>
        <w:t xml:space="preserve">0 </w:t>
      </w:r>
      <w:r w:rsidRPr="000D0687">
        <w:rPr>
          <w:rFonts w:ascii="Times New Roman" w:hAnsi="Times New Roman"/>
          <w:sz w:val="24"/>
          <w:szCs w:val="24"/>
        </w:rPr>
        <w:t>и не</w:t>
      </w:r>
      <w:r>
        <w:rPr>
          <w:rFonts w:ascii="Times New Roman" w:hAnsi="Times New Roman"/>
          <w:sz w:val="24"/>
          <w:szCs w:val="24"/>
        </w:rPr>
        <w:t xml:space="preserve"> е</w:t>
      </w:r>
      <w:r w:rsidRPr="000D0687">
        <w:rPr>
          <w:rFonts w:ascii="Times New Roman" w:hAnsi="Times New Roman"/>
          <w:sz w:val="24"/>
          <w:szCs w:val="24"/>
        </w:rPr>
        <w:t xml:space="preserve"> предприе</w:t>
      </w:r>
      <w:r>
        <w:rPr>
          <w:rFonts w:ascii="Times New Roman" w:hAnsi="Times New Roman"/>
          <w:sz w:val="24"/>
          <w:szCs w:val="24"/>
        </w:rPr>
        <w:t>л</w:t>
      </w:r>
      <w:r w:rsidRPr="000D0687">
        <w:rPr>
          <w:rFonts w:ascii="Times New Roman" w:hAnsi="Times New Roman"/>
          <w:sz w:val="24"/>
          <w:szCs w:val="24"/>
        </w:rPr>
        <w:t xml:space="preserve"> корективни действия, Управляващият орган прилага мерки, отчитайки принципа на пропорционалност, като анулира до 3 % от подкрепата от фондовете за съответната операция.</w:t>
      </w:r>
    </w:p>
    <w:p w14:paraId="435234C2"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Чл. 23.</w:t>
      </w:r>
      <w:r w:rsidRPr="00FA180D">
        <w:rPr>
          <w:rFonts w:ascii="Times New Roman" w:hAnsi="Times New Roman"/>
          <w:sz w:val="24"/>
          <w:szCs w:val="24"/>
        </w:rPr>
        <w:t xml:space="preserve"> (</w:t>
      </w:r>
      <w:r w:rsidRPr="00FA180D">
        <w:rPr>
          <w:rFonts w:ascii="Times New Roman" w:hAnsi="Times New Roman"/>
          <w:b/>
          <w:sz w:val="24"/>
          <w:szCs w:val="24"/>
        </w:rPr>
        <w:t xml:space="preserve">1) </w:t>
      </w:r>
      <w:r w:rsidRPr="00FA180D">
        <w:rPr>
          <w:rFonts w:ascii="Times New Roman" w:hAnsi="Times New Roman"/>
          <w:sz w:val="24"/>
          <w:szCs w:val="24"/>
        </w:rPr>
        <w:t xml:space="preserve">Бенефициентът се задължава да поддържа адекватна одитна следа и да спазва изискванията за съхраняване на документите съгласно минималните изисквания на </w:t>
      </w:r>
      <w:r>
        <w:rPr>
          <w:rFonts w:ascii="Times New Roman" w:hAnsi="Times New Roman"/>
          <w:sz w:val="24"/>
          <w:szCs w:val="24"/>
        </w:rPr>
        <w:t>чл. 82</w:t>
      </w:r>
      <w:r w:rsidRPr="00FA180D">
        <w:rPr>
          <w:rFonts w:ascii="Times New Roman" w:hAnsi="Times New Roman"/>
          <w:sz w:val="24"/>
          <w:szCs w:val="24"/>
        </w:rPr>
        <w:t xml:space="preserve"> </w:t>
      </w:r>
      <w:r>
        <w:rPr>
          <w:rFonts w:ascii="Times New Roman" w:hAnsi="Times New Roman"/>
          <w:sz w:val="24"/>
          <w:szCs w:val="24"/>
        </w:rPr>
        <w:t xml:space="preserve">и Приложение № </w:t>
      </w:r>
      <w:r>
        <w:rPr>
          <w:rFonts w:ascii="Times New Roman" w:hAnsi="Times New Roman"/>
          <w:sz w:val="24"/>
          <w:szCs w:val="24"/>
          <w:lang w:val="en-US"/>
        </w:rPr>
        <w:t>XIII</w:t>
      </w:r>
      <w:r w:rsidRPr="005601E9">
        <w:rPr>
          <w:rFonts w:ascii="Times New Roman" w:hAnsi="Times New Roman"/>
          <w:sz w:val="24"/>
          <w:szCs w:val="24"/>
        </w:rPr>
        <w:t xml:space="preserve"> </w:t>
      </w:r>
      <w:r w:rsidRPr="00C96A82">
        <w:rPr>
          <w:rFonts w:ascii="Times New Roman" w:hAnsi="Times New Roman"/>
          <w:sz w:val="24"/>
          <w:szCs w:val="24"/>
        </w:rPr>
        <w:t xml:space="preserve">от Регламент </w:t>
      </w:r>
      <w:r w:rsidRPr="005601E9">
        <w:rPr>
          <w:rFonts w:ascii="Times New Roman" w:hAnsi="Times New Roman"/>
          <w:sz w:val="24"/>
          <w:szCs w:val="24"/>
        </w:rPr>
        <w:t>(</w:t>
      </w:r>
      <w:r w:rsidRPr="00C96A82">
        <w:rPr>
          <w:rFonts w:ascii="Times New Roman" w:hAnsi="Times New Roman"/>
          <w:sz w:val="24"/>
          <w:szCs w:val="24"/>
        </w:rPr>
        <w:t>ЕС</w:t>
      </w:r>
      <w:r w:rsidRPr="005601E9">
        <w:rPr>
          <w:rFonts w:ascii="Times New Roman" w:hAnsi="Times New Roman"/>
          <w:sz w:val="24"/>
          <w:szCs w:val="24"/>
        </w:rPr>
        <w:t xml:space="preserve">) </w:t>
      </w:r>
      <w:r>
        <w:rPr>
          <w:rFonts w:ascii="Times New Roman" w:hAnsi="Times New Roman"/>
          <w:sz w:val="24"/>
          <w:szCs w:val="24"/>
        </w:rPr>
        <w:t xml:space="preserve">№ </w:t>
      </w:r>
      <w:r w:rsidRPr="00C96A82">
        <w:rPr>
          <w:rFonts w:ascii="Times New Roman" w:hAnsi="Times New Roman"/>
          <w:sz w:val="24"/>
          <w:szCs w:val="24"/>
        </w:rPr>
        <w:t>2021/1060</w:t>
      </w:r>
      <w:r w:rsidRPr="00FA180D">
        <w:rPr>
          <w:rFonts w:ascii="Times New Roman" w:hAnsi="Times New Roman"/>
          <w:sz w:val="24"/>
          <w:szCs w:val="24"/>
        </w:rPr>
        <w:t>.</w:t>
      </w:r>
      <w:r w:rsidRPr="00F53BA1">
        <w:rPr>
          <w:rFonts w:ascii="Times New Roman" w:hAnsi="Times New Roman"/>
          <w:sz w:val="24"/>
          <w:szCs w:val="24"/>
        </w:rPr>
        <w:t xml:space="preserve"> </w:t>
      </w:r>
      <w:r>
        <w:rPr>
          <w:rFonts w:ascii="Times New Roman" w:hAnsi="Times New Roman"/>
          <w:sz w:val="24"/>
          <w:szCs w:val="24"/>
        </w:rPr>
        <w:t>З</w:t>
      </w:r>
      <w:r w:rsidRPr="00FA180D">
        <w:rPr>
          <w:rFonts w:ascii="Times New Roman" w:hAnsi="Times New Roman"/>
          <w:sz w:val="24"/>
          <w:szCs w:val="24"/>
        </w:rPr>
        <w:t>а начална дата за поддържане на адекватна одитна следа</w:t>
      </w:r>
      <w:r>
        <w:rPr>
          <w:rFonts w:ascii="Times New Roman" w:hAnsi="Times New Roman"/>
          <w:sz w:val="24"/>
          <w:szCs w:val="24"/>
        </w:rPr>
        <w:t xml:space="preserve"> следва се счита</w:t>
      </w:r>
      <w:r w:rsidRPr="00FA180D">
        <w:rPr>
          <w:rFonts w:ascii="Times New Roman" w:hAnsi="Times New Roman"/>
          <w:sz w:val="24"/>
          <w:szCs w:val="24"/>
        </w:rPr>
        <w:t xml:space="preserve"> датата, на която е започнала подготовката на проект</w:t>
      </w:r>
      <w:r>
        <w:rPr>
          <w:rFonts w:ascii="Times New Roman" w:hAnsi="Times New Roman"/>
          <w:sz w:val="24"/>
          <w:szCs w:val="24"/>
        </w:rPr>
        <w:t>а</w:t>
      </w:r>
      <w:r w:rsidRPr="00FA180D">
        <w:rPr>
          <w:rFonts w:ascii="Times New Roman" w:hAnsi="Times New Roman"/>
          <w:sz w:val="24"/>
          <w:szCs w:val="24"/>
        </w:rPr>
        <w:t>.</w:t>
      </w:r>
    </w:p>
    <w:p w14:paraId="43BEDB1B" w14:textId="77777777" w:rsidR="00BE518E"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(2) </w:t>
      </w:r>
      <w:r w:rsidRPr="00FA180D">
        <w:rPr>
          <w:rFonts w:ascii="Times New Roman" w:hAnsi="Times New Roman"/>
          <w:sz w:val="24"/>
          <w:szCs w:val="24"/>
        </w:rPr>
        <w:t>Бенефициентът е длъжен да съхранява</w:t>
      </w:r>
      <w:r>
        <w:rPr>
          <w:rFonts w:ascii="Times New Roman" w:hAnsi="Times New Roman"/>
          <w:sz w:val="24"/>
          <w:szCs w:val="24"/>
        </w:rPr>
        <w:t xml:space="preserve"> всички разходооправдателни документи и</w:t>
      </w:r>
      <w:r w:rsidRPr="00FA180D">
        <w:rPr>
          <w:rFonts w:ascii="Times New Roman" w:hAnsi="Times New Roman"/>
          <w:sz w:val="24"/>
          <w:szCs w:val="24"/>
        </w:rPr>
        <w:t xml:space="preserve"> цялата документация по АДБФП</w:t>
      </w:r>
      <w:r>
        <w:rPr>
          <w:rFonts w:ascii="Times New Roman" w:hAnsi="Times New Roman"/>
          <w:sz w:val="24"/>
          <w:szCs w:val="24"/>
        </w:rPr>
        <w:t>/ЗБФП</w:t>
      </w:r>
      <w:r w:rsidRPr="00FA180D">
        <w:rPr>
          <w:rFonts w:ascii="Times New Roman" w:hAnsi="Times New Roman"/>
          <w:sz w:val="24"/>
          <w:szCs w:val="24"/>
        </w:rPr>
        <w:t xml:space="preserve">, в сроковете по чл. </w:t>
      </w:r>
      <w:r w:rsidRPr="005601E9">
        <w:rPr>
          <w:rFonts w:ascii="Times New Roman" w:hAnsi="Times New Roman"/>
          <w:sz w:val="24"/>
          <w:szCs w:val="24"/>
        </w:rPr>
        <w:t>82</w:t>
      </w:r>
      <w:r w:rsidRPr="00FA180D">
        <w:rPr>
          <w:rFonts w:ascii="Times New Roman" w:hAnsi="Times New Roman"/>
          <w:sz w:val="24"/>
          <w:szCs w:val="24"/>
        </w:rPr>
        <w:t xml:space="preserve"> от </w:t>
      </w:r>
      <w:r w:rsidRPr="00C96A82">
        <w:rPr>
          <w:rFonts w:ascii="Times New Roman" w:hAnsi="Times New Roman"/>
          <w:sz w:val="24"/>
          <w:szCs w:val="24"/>
        </w:rPr>
        <w:t xml:space="preserve">Регламент </w:t>
      </w:r>
      <w:r w:rsidRPr="005601E9">
        <w:rPr>
          <w:rFonts w:ascii="Times New Roman" w:hAnsi="Times New Roman"/>
          <w:sz w:val="24"/>
          <w:szCs w:val="24"/>
        </w:rPr>
        <w:t>(</w:t>
      </w:r>
      <w:r w:rsidRPr="00C96A82">
        <w:rPr>
          <w:rFonts w:ascii="Times New Roman" w:hAnsi="Times New Roman"/>
          <w:sz w:val="24"/>
          <w:szCs w:val="24"/>
        </w:rPr>
        <w:t>ЕС</w:t>
      </w:r>
      <w:r w:rsidRPr="005601E9">
        <w:rPr>
          <w:rFonts w:ascii="Times New Roman" w:hAnsi="Times New Roman"/>
          <w:sz w:val="24"/>
          <w:szCs w:val="24"/>
        </w:rPr>
        <w:t xml:space="preserve">) </w:t>
      </w:r>
      <w:r>
        <w:rPr>
          <w:rFonts w:ascii="Times New Roman" w:hAnsi="Times New Roman"/>
          <w:sz w:val="24"/>
          <w:szCs w:val="24"/>
        </w:rPr>
        <w:t xml:space="preserve">№ </w:t>
      </w:r>
      <w:r w:rsidRPr="00C96A82">
        <w:rPr>
          <w:rFonts w:ascii="Times New Roman" w:hAnsi="Times New Roman"/>
          <w:sz w:val="24"/>
          <w:szCs w:val="24"/>
        </w:rPr>
        <w:t>2021/1060</w:t>
      </w:r>
      <w:r>
        <w:rPr>
          <w:rFonts w:ascii="Times New Roman" w:hAnsi="Times New Roman"/>
          <w:sz w:val="24"/>
          <w:szCs w:val="24"/>
        </w:rPr>
        <w:t>.</w:t>
      </w:r>
      <w:r w:rsidRPr="00FA180D">
        <w:rPr>
          <w:rFonts w:ascii="Times New Roman" w:hAnsi="Times New Roman"/>
          <w:sz w:val="24"/>
          <w:szCs w:val="24"/>
        </w:rPr>
        <w:t xml:space="preserve"> </w:t>
      </w:r>
    </w:p>
    <w:p w14:paraId="0BE8727A"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BB5C58">
        <w:rPr>
          <w:rFonts w:ascii="Times New Roman" w:hAnsi="Times New Roman"/>
          <w:b/>
          <w:bCs/>
          <w:sz w:val="24"/>
          <w:szCs w:val="24"/>
        </w:rPr>
        <w:t>(3)</w:t>
      </w:r>
      <w:r w:rsidRPr="006A294F">
        <w:rPr>
          <w:rFonts w:ascii="Times New Roman" w:hAnsi="Times New Roman"/>
          <w:sz w:val="24"/>
          <w:szCs w:val="24"/>
        </w:rPr>
        <w:t xml:space="preserve"> Бенефициентът е длъжен да съхранява отнасящата се до проекта документация относно  извършените скрининги и анализи, ако такива са налични, за климатична неутралност и устойчивост спрямо изменението на климата на проекта в сроковете по чл. 82 от Регламент (ЕС) № 2021/1060.</w:t>
      </w:r>
    </w:p>
    <w:p w14:paraId="6F7C79B9"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24. </w:t>
      </w:r>
      <w:r w:rsidRPr="00FA180D">
        <w:rPr>
          <w:rFonts w:ascii="Times New Roman" w:hAnsi="Times New Roman"/>
          <w:sz w:val="24"/>
          <w:szCs w:val="24"/>
        </w:rPr>
        <w:t xml:space="preserve">Бенефициентът е длъжен да осчетоводява надлежно извършените разходи </w:t>
      </w:r>
      <w:r w:rsidRPr="00A469A5">
        <w:rPr>
          <w:rFonts w:ascii="Times New Roman" w:hAnsi="Times New Roman"/>
          <w:sz w:val="24"/>
          <w:szCs w:val="24"/>
        </w:rPr>
        <w:t>чрез отделни счетоводни аналитични сметки или в отделна счетоводна система</w:t>
      </w:r>
      <w:r>
        <w:rPr>
          <w:rFonts w:ascii="Times New Roman" w:hAnsi="Times New Roman"/>
          <w:sz w:val="24"/>
          <w:szCs w:val="24"/>
        </w:rPr>
        <w:t xml:space="preserve"> </w:t>
      </w:r>
      <w:r w:rsidRPr="00FA180D">
        <w:rPr>
          <w:rFonts w:ascii="Times New Roman" w:hAnsi="Times New Roman"/>
          <w:sz w:val="24"/>
          <w:szCs w:val="24"/>
        </w:rPr>
        <w:t>и да осигурява достъп до счетоводната система за проверка от</w:t>
      </w:r>
      <w:r>
        <w:rPr>
          <w:rFonts w:ascii="Times New Roman" w:hAnsi="Times New Roman"/>
          <w:sz w:val="24"/>
          <w:szCs w:val="24"/>
        </w:rPr>
        <w:t xml:space="preserve"> </w:t>
      </w:r>
      <w:r w:rsidRPr="008B1A21">
        <w:rPr>
          <w:rFonts w:ascii="Times New Roman" w:hAnsi="Times New Roman"/>
          <w:sz w:val="24"/>
          <w:szCs w:val="24"/>
        </w:rPr>
        <w:t>Управляващия орган</w:t>
      </w:r>
      <w:r>
        <w:rPr>
          <w:rFonts w:ascii="Times New Roman" w:hAnsi="Times New Roman"/>
          <w:sz w:val="24"/>
          <w:szCs w:val="24"/>
        </w:rPr>
        <w:t>,</w:t>
      </w:r>
      <w:r w:rsidRPr="00FA180D">
        <w:rPr>
          <w:rFonts w:ascii="Times New Roman" w:hAnsi="Times New Roman"/>
          <w:sz w:val="24"/>
          <w:szCs w:val="24"/>
        </w:rPr>
        <w:t xml:space="preserve"> националните и европейските контролни и одитни органи.</w:t>
      </w:r>
      <w:r>
        <w:rPr>
          <w:rFonts w:ascii="Times New Roman" w:hAnsi="Times New Roman"/>
          <w:sz w:val="24"/>
          <w:szCs w:val="24"/>
        </w:rPr>
        <w:t xml:space="preserve"> </w:t>
      </w:r>
    </w:p>
    <w:p w14:paraId="1556B262" w14:textId="77777777" w:rsidR="00BE518E" w:rsidRPr="00FA180D" w:rsidRDefault="00BE518E" w:rsidP="00BE518E">
      <w:pPr>
        <w:tabs>
          <w:tab w:val="num" w:pos="0"/>
        </w:tabs>
        <w:spacing w:after="0" w:line="240" w:lineRule="auto"/>
        <w:jc w:val="both"/>
        <w:rPr>
          <w:rFonts w:ascii="Times New Roman" w:hAnsi="Times New Roman"/>
          <w:color w:val="FF0000"/>
          <w:sz w:val="24"/>
          <w:szCs w:val="24"/>
        </w:rPr>
      </w:pPr>
      <w:r>
        <w:rPr>
          <w:rFonts w:ascii="Times New Roman" w:hAnsi="Times New Roman"/>
          <w:b/>
          <w:sz w:val="24"/>
          <w:szCs w:val="24"/>
        </w:rPr>
        <w:lastRenderedPageBreak/>
        <w:t xml:space="preserve"> </w:t>
      </w:r>
      <w:r w:rsidRPr="00FA180D">
        <w:rPr>
          <w:rFonts w:ascii="Times New Roman" w:hAnsi="Times New Roman"/>
          <w:b/>
          <w:sz w:val="24"/>
          <w:szCs w:val="24"/>
        </w:rPr>
        <w:t xml:space="preserve">Чл. 25. (1) </w:t>
      </w:r>
      <w:r w:rsidRPr="00FA180D">
        <w:rPr>
          <w:rFonts w:ascii="Times New Roman" w:hAnsi="Times New Roman"/>
          <w:sz w:val="24"/>
          <w:szCs w:val="24"/>
        </w:rPr>
        <w:t xml:space="preserve">Бенефициентът е длъжен да уведомява писмено Управляващия орган в срок не по-късно от 5 дни </w:t>
      </w:r>
      <w:r>
        <w:rPr>
          <w:rFonts w:ascii="Times New Roman" w:hAnsi="Times New Roman"/>
          <w:sz w:val="24"/>
          <w:szCs w:val="24"/>
        </w:rPr>
        <w:t>за</w:t>
      </w:r>
      <w:r w:rsidRPr="00FA180D">
        <w:rPr>
          <w:rFonts w:ascii="Times New Roman" w:hAnsi="Times New Roman"/>
          <w:sz w:val="24"/>
          <w:szCs w:val="24"/>
        </w:rPr>
        <w:t xml:space="preserve"> приети решения</w:t>
      </w:r>
      <w:r>
        <w:rPr>
          <w:rFonts w:ascii="Times New Roman" w:hAnsi="Times New Roman"/>
          <w:sz w:val="24"/>
          <w:szCs w:val="24"/>
        </w:rPr>
        <w:t xml:space="preserve"> и възникването на други релевантни юридически факти,</w:t>
      </w:r>
      <w:r w:rsidRPr="00FA180D">
        <w:rPr>
          <w:rFonts w:ascii="Times New Roman" w:hAnsi="Times New Roman"/>
          <w:sz w:val="24"/>
          <w:szCs w:val="24"/>
        </w:rPr>
        <w:t xml:space="preserve"> свързани с предстоящи промени в правно-организационната си форма.</w:t>
      </w:r>
      <w:r w:rsidRPr="00FA180D">
        <w:rPr>
          <w:rFonts w:ascii="Times New Roman" w:hAnsi="Times New Roman"/>
          <w:color w:val="FF0000"/>
          <w:sz w:val="24"/>
          <w:szCs w:val="24"/>
        </w:rPr>
        <w:t xml:space="preserve"> </w:t>
      </w:r>
    </w:p>
    <w:p w14:paraId="3A061CF6" w14:textId="77777777" w:rsidR="00BE518E" w:rsidRPr="00C05475" w:rsidRDefault="00BE518E" w:rsidP="00BE518E">
      <w:pPr>
        <w:spacing w:after="0" w:line="240" w:lineRule="auto"/>
        <w:jc w:val="both"/>
        <w:rPr>
          <w:rFonts w:ascii="Times New Roman" w:hAnsi="Times New Roman"/>
          <w:sz w:val="24"/>
          <w:szCs w:val="24"/>
        </w:rPr>
      </w:pPr>
      <w:r w:rsidRPr="00C05475">
        <w:rPr>
          <w:rFonts w:ascii="Times New Roman" w:hAnsi="Times New Roman"/>
          <w:b/>
          <w:sz w:val="24"/>
          <w:szCs w:val="24"/>
        </w:rPr>
        <w:t>(2)</w:t>
      </w:r>
      <w:r w:rsidRPr="00C05475">
        <w:rPr>
          <w:rFonts w:ascii="Times New Roman" w:hAnsi="Times New Roman"/>
          <w:sz w:val="24"/>
          <w:szCs w:val="24"/>
        </w:rPr>
        <w:t xml:space="preserve"> Правата и задълженията, произтичащи от АДБФП, съответно от ЗБФП, не могат да бъдат прехвърлени от бенефициента на трето лице, освен в случай на законодателни промени или при промяна на правосубектността на </w:t>
      </w:r>
      <w:r>
        <w:rPr>
          <w:rFonts w:ascii="Times New Roman" w:hAnsi="Times New Roman"/>
          <w:sz w:val="24"/>
          <w:szCs w:val="24"/>
        </w:rPr>
        <w:t>б</w:t>
      </w:r>
      <w:r w:rsidRPr="00C05475">
        <w:rPr>
          <w:rFonts w:ascii="Times New Roman" w:hAnsi="Times New Roman"/>
          <w:sz w:val="24"/>
          <w:szCs w:val="24"/>
        </w:rPr>
        <w:t xml:space="preserve">енефициента. Прехвърлянето на права и задължения се извършва </w:t>
      </w:r>
      <w:r>
        <w:rPr>
          <w:rFonts w:ascii="Times New Roman" w:hAnsi="Times New Roman"/>
          <w:sz w:val="24"/>
          <w:szCs w:val="24"/>
        </w:rPr>
        <w:t xml:space="preserve">само </w:t>
      </w:r>
      <w:r w:rsidRPr="00C05475">
        <w:rPr>
          <w:rFonts w:ascii="Times New Roman" w:hAnsi="Times New Roman"/>
          <w:sz w:val="24"/>
          <w:szCs w:val="24"/>
        </w:rPr>
        <w:t xml:space="preserve">след предварително писмено съгласие на </w:t>
      </w:r>
      <w:r>
        <w:rPr>
          <w:rFonts w:ascii="Times New Roman" w:hAnsi="Times New Roman"/>
          <w:sz w:val="24"/>
          <w:szCs w:val="24"/>
        </w:rPr>
        <w:t>р</w:t>
      </w:r>
      <w:r w:rsidRPr="00C05475">
        <w:rPr>
          <w:rFonts w:ascii="Times New Roman" w:hAnsi="Times New Roman"/>
          <w:sz w:val="24"/>
          <w:szCs w:val="24"/>
        </w:rPr>
        <w:t>ъководителя на Управляващия орган на ПОС 2021-2027 г., освен в случаите на промяна на правната форма, при спазване на приложимото законодателство</w:t>
      </w:r>
      <w:r>
        <w:rPr>
          <w:rFonts w:ascii="Times New Roman" w:hAnsi="Times New Roman"/>
          <w:sz w:val="24"/>
          <w:szCs w:val="24"/>
        </w:rPr>
        <w:t>, вкл.</w:t>
      </w:r>
      <w:r w:rsidRPr="00C05475">
        <w:rPr>
          <w:rFonts w:ascii="Times New Roman" w:hAnsi="Times New Roman"/>
          <w:sz w:val="24"/>
          <w:szCs w:val="24"/>
        </w:rPr>
        <w:t xml:space="preserve"> в областта на държавните помощи.</w:t>
      </w:r>
    </w:p>
    <w:p w14:paraId="1791EE86" w14:textId="77777777" w:rsidR="00BE518E" w:rsidRPr="00FA180D" w:rsidRDefault="00BE518E" w:rsidP="00BE518E">
      <w:pPr>
        <w:spacing w:after="0" w:line="240" w:lineRule="auto"/>
        <w:jc w:val="both"/>
        <w:rPr>
          <w:rFonts w:ascii="Times New Roman" w:hAnsi="Times New Roman"/>
          <w:sz w:val="24"/>
          <w:szCs w:val="24"/>
        </w:rPr>
      </w:pPr>
      <w:r w:rsidRPr="00C05475">
        <w:rPr>
          <w:rFonts w:ascii="Times New Roman" w:hAnsi="Times New Roman"/>
          <w:b/>
          <w:sz w:val="24"/>
          <w:szCs w:val="24"/>
        </w:rPr>
        <w:t>(3)</w:t>
      </w:r>
      <w:r w:rsidRPr="00C05475">
        <w:rPr>
          <w:rFonts w:ascii="Times New Roman" w:hAnsi="Times New Roman"/>
          <w:sz w:val="24"/>
          <w:szCs w:val="24"/>
        </w:rPr>
        <w:t xml:space="preserve"> В случаите по ал. 2 правата и задълженията, произтичащи от АДБФП, съответно от ЗБФП, могат да бъдат прехвърлени само на лицето, правоприемник на бенефициента.</w:t>
      </w:r>
      <w:r w:rsidRPr="00FA180D">
        <w:rPr>
          <w:rFonts w:ascii="Times New Roman" w:hAnsi="Times New Roman"/>
          <w:sz w:val="24"/>
          <w:szCs w:val="24"/>
        </w:rPr>
        <w:t xml:space="preserve"> </w:t>
      </w:r>
    </w:p>
    <w:p w14:paraId="54784666"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26. </w:t>
      </w:r>
      <w:r w:rsidRPr="00FA180D">
        <w:rPr>
          <w:rFonts w:ascii="Times New Roman" w:hAnsi="Times New Roman"/>
          <w:sz w:val="24"/>
          <w:szCs w:val="24"/>
        </w:rPr>
        <w:t>Бенефициентът се задължава също:</w:t>
      </w:r>
    </w:p>
    <w:p w14:paraId="253187FB" w14:textId="77777777" w:rsidR="00BE518E" w:rsidRPr="00FA180D"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w:t>
      </w:r>
      <w:r>
        <w:rPr>
          <w:rFonts w:ascii="Times New Roman" w:hAnsi="Times New Roman"/>
          <w:sz w:val="24"/>
          <w:szCs w:val="24"/>
        </w:rPr>
        <w:t xml:space="preserve"> постигне заложените по АДБФП/ЗБФП индикатори и да</w:t>
      </w:r>
      <w:r w:rsidRPr="00FA180D">
        <w:rPr>
          <w:rFonts w:ascii="Times New Roman" w:hAnsi="Times New Roman"/>
          <w:sz w:val="24"/>
          <w:szCs w:val="24"/>
        </w:rPr>
        <w:t xml:space="preserve"> изпълни дейностите, включени в </w:t>
      </w:r>
      <w:r>
        <w:rPr>
          <w:rFonts w:ascii="Times New Roman" w:hAnsi="Times New Roman"/>
          <w:sz w:val="24"/>
          <w:szCs w:val="24"/>
        </w:rPr>
        <w:t>АДБФП, съответно в ЗБФП,</w:t>
      </w:r>
      <w:r w:rsidRPr="00FA180D">
        <w:rPr>
          <w:rFonts w:ascii="Times New Roman" w:hAnsi="Times New Roman"/>
          <w:sz w:val="24"/>
          <w:szCs w:val="24"/>
        </w:rPr>
        <w:t xml:space="preserve"> точно, пълно, качествено, в срок и на своя собствена отговорност, при спазване на приложимото законодателство;</w:t>
      </w:r>
      <w:r>
        <w:rPr>
          <w:rFonts w:ascii="Times New Roman" w:hAnsi="Times New Roman"/>
          <w:sz w:val="24"/>
          <w:szCs w:val="24"/>
        </w:rPr>
        <w:t xml:space="preserve"> </w:t>
      </w:r>
    </w:p>
    <w:p w14:paraId="783A6240" w14:textId="77777777" w:rsidR="00BE518E" w:rsidRPr="00FA180D"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съдейства на Управляващия орган</w:t>
      </w:r>
      <w:r>
        <w:rPr>
          <w:rFonts w:ascii="Times New Roman" w:hAnsi="Times New Roman"/>
          <w:sz w:val="24"/>
          <w:szCs w:val="24"/>
        </w:rPr>
        <w:t xml:space="preserve"> и</w:t>
      </w:r>
      <w:r w:rsidRPr="00FA180D">
        <w:rPr>
          <w:rFonts w:ascii="Times New Roman" w:hAnsi="Times New Roman"/>
          <w:sz w:val="24"/>
          <w:szCs w:val="24"/>
        </w:rPr>
        <w:t xml:space="preserve"> </w:t>
      </w:r>
      <w:r>
        <w:rPr>
          <w:rFonts w:ascii="Times New Roman" w:hAnsi="Times New Roman"/>
          <w:sz w:val="24"/>
          <w:szCs w:val="24"/>
        </w:rPr>
        <w:t xml:space="preserve">на </w:t>
      </w:r>
      <w:r w:rsidRPr="00FA180D">
        <w:rPr>
          <w:rFonts w:ascii="Times New Roman" w:hAnsi="Times New Roman"/>
          <w:sz w:val="24"/>
          <w:szCs w:val="24"/>
        </w:rPr>
        <w:t>Одитния орган</w:t>
      </w:r>
      <w:r>
        <w:rPr>
          <w:rFonts w:ascii="Times New Roman" w:hAnsi="Times New Roman"/>
          <w:sz w:val="24"/>
          <w:szCs w:val="24"/>
        </w:rPr>
        <w:t>, както</w:t>
      </w:r>
      <w:r w:rsidRPr="00FA180D">
        <w:rPr>
          <w:rFonts w:ascii="Times New Roman" w:hAnsi="Times New Roman"/>
          <w:sz w:val="24"/>
          <w:szCs w:val="24"/>
        </w:rPr>
        <w:t xml:space="preserve"> и да предоставя при поискване информация и документи, във връзка с предмета </w:t>
      </w:r>
      <w:r w:rsidRPr="008B1A21">
        <w:rPr>
          <w:rFonts w:ascii="Times New Roman" w:hAnsi="Times New Roman"/>
          <w:sz w:val="24"/>
          <w:szCs w:val="24"/>
        </w:rPr>
        <w:t>и изпълнението</w:t>
      </w:r>
      <w:r>
        <w:rPr>
          <w:rFonts w:ascii="Times New Roman" w:hAnsi="Times New Roman"/>
          <w:sz w:val="24"/>
          <w:szCs w:val="24"/>
        </w:rPr>
        <w:t xml:space="preserve"> </w:t>
      </w:r>
      <w:r w:rsidRPr="00FA180D">
        <w:rPr>
          <w:rFonts w:ascii="Times New Roman" w:hAnsi="Times New Roman"/>
          <w:sz w:val="24"/>
          <w:szCs w:val="24"/>
        </w:rPr>
        <w:t>на АДБФП, съответно на ЗБФП, в определения за това срок;</w:t>
      </w:r>
    </w:p>
    <w:p w14:paraId="72D828AF" w14:textId="77777777" w:rsidR="00BE518E" w:rsidRPr="00FA180D"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 xml:space="preserve">да спазва разпоредбите на действащото законодателство, отнасящо се до управлението и изпълнението на </w:t>
      </w:r>
      <w:r>
        <w:rPr>
          <w:rFonts w:ascii="Times New Roman" w:hAnsi="Times New Roman"/>
          <w:sz w:val="24"/>
          <w:szCs w:val="24"/>
        </w:rPr>
        <w:t>АДБФП/ЗБФП</w:t>
      </w:r>
      <w:r w:rsidRPr="00FA180D">
        <w:rPr>
          <w:rFonts w:ascii="Times New Roman" w:hAnsi="Times New Roman"/>
          <w:sz w:val="24"/>
          <w:szCs w:val="24"/>
        </w:rPr>
        <w:t>, включително законодателството в областта на държавните помощи, провеждането на процедури</w:t>
      </w:r>
      <w:r>
        <w:rPr>
          <w:rFonts w:ascii="Times New Roman" w:hAnsi="Times New Roman"/>
          <w:sz w:val="24"/>
          <w:szCs w:val="24"/>
        </w:rPr>
        <w:t xml:space="preserve"> и други форми на възлагане</w:t>
      </w:r>
      <w:r w:rsidRPr="00FA180D">
        <w:rPr>
          <w:rFonts w:ascii="Times New Roman" w:hAnsi="Times New Roman"/>
          <w:sz w:val="24"/>
          <w:szCs w:val="24"/>
        </w:rPr>
        <w:t xml:space="preserve"> </w:t>
      </w:r>
      <w:r w:rsidRPr="008B1A21">
        <w:rPr>
          <w:rFonts w:ascii="Times New Roman" w:hAnsi="Times New Roman"/>
          <w:sz w:val="24"/>
          <w:szCs w:val="24"/>
        </w:rPr>
        <w:t>и</w:t>
      </w:r>
      <w:r w:rsidRPr="00FA180D">
        <w:rPr>
          <w:rFonts w:ascii="Times New Roman" w:hAnsi="Times New Roman"/>
          <w:sz w:val="24"/>
          <w:szCs w:val="24"/>
        </w:rPr>
        <w:t xml:space="preserve"> избор на изпълнители на дейност по проекта, осигуряването на равни възможности и опазването на околната среда;</w:t>
      </w:r>
    </w:p>
    <w:p w14:paraId="699DB017" w14:textId="77777777" w:rsidR="00BE518E" w:rsidRPr="00FA180D"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не допуска средства, получени по АДБФП, съответно по ЗБФП, или активи, придобити при изпълнение на проекта</w:t>
      </w:r>
      <w:r>
        <w:rPr>
          <w:rFonts w:ascii="Times New Roman" w:hAnsi="Times New Roman"/>
          <w:sz w:val="24"/>
          <w:szCs w:val="24"/>
        </w:rPr>
        <w:t>,</w:t>
      </w:r>
      <w:r w:rsidRPr="00FA180D">
        <w:rPr>
          <w:rFonts w:ascii="Times New Roman" w:hAnsi="Times New Roman"/>
          <w:sz w:val="24"/>
          <w:szCs w:val="24"/>
        </w:rPr>
        <w:t xml:space="preserve"> да бъдат предоставяни на трети лица в нарушение на законодателството в областта на държавните помощи;</w:t>
      </w:r>
    </w:p>
    <w:p w14:paraId="61795F8F" w14:textId="77777777" w:rsidR="00BE518E" w:rsidRPr="00FA180D"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възложи експлоатацията на съоръженията, изградени в изпълнение на АДБФП, съответно на ЗБФП, при спазване на действащото законодателство, включително на законодателството в областта на държавните помощи</w:t>
      </w:r>
      <w:r>
        <w:rPr>
          <w:rFonts w:ascii="Times New Roman" w:hAnsi="Times New Roman"/>
          <w:sz w:val="24"/>
          <w:szCs w:val="24"/>
        </w:rPr>
        <w:t xml:space="preserve"> (ако е приложимо);</w:t>
      </w:r>
    </w:p>
    <w:p w14:paraId="0853DECC" w14:textId="77777777" w:rsidR="00BE518E" w:rsidRPr="00FA180D"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предоставя становища, документи и информация, свързани с предоставянето на държавни помощи, в т. ч. минимални помощи и/или помощи, попадащи в обхвата на груповото освобождаване, изискани от Управляващия орган, Министерството на финансите и/или от Европейската комисия, в рамките на срока, определен в искането за тяхното предоставяне;</w:t>
      </w:r>
    </w:p>
    <w:p w14:paraId="1496F687" w14:textId="77777777" w:rsidR="00BE518E" w:rsidRPr="00FA180D"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при поискване да предоставя на Управляващия орган документите, свързани с откриването на нови работни места и запазването на съществуващи такива, в рамките на срока, определен в искането за тяхното предоставяне;</w:t>
      </w:r>
    </w:p>
    <w:p w14:paraId="7E7C5847" w14:textId="77777777" w:rsidR="00BE518E" w:rsidRPr="00FA180D"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предоставя достъп и да осигурява условия за извършване на проверки на място и одити по време на изпълнението на проекта от Управляващия орган</w:t>
      </w:r>
      <w:r>
        <w:rPr>
          <w:rFonts w:ascii="Times New Roman" w:hAnsi="Times New Roman"/>
          <w:sz w:val="24"/>
          <w:szCs w:val="24"/>
        </w:rPr>
        <w:t xml:space="preserve"> и </w:t>
      </w:r>
      <w:r w:rsidRPr="00FA180D">
        <w:rPr>
          <w:rFonts w:ascii="Times New Roman" w:hAnsi="Times New Roman"/>
          <w:sz w:val="24"/>
          <w:szCs w:val="24"/>
        </w:rPr>
        <w:t>Одитния орган, определени български контролни и одитиращи органи, Европейската служба за борба с измамите, Европейската сметна палата и от страна на Европейската комисия;</w:t>
      </w:r>
    </w:p>
    <w:p w14:paraId="0353A7B0" w14:textId="77777777" w:rsidR="00BE518E" w:rsidRPr="00FA180D"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изпълнява мерките и указанията</w:t>
      </w:r>
      <w:r>
        <w:rPr>
          <w:rFonts w:ascii="Times New Roman" w:hAnsi="Times New Roman"/>
          <w:sz w:val="24"/>
          <w:szCs w:val="24"/>
        </w:rPr>
        <w:t>/препоръките</w:t>
      </w:r>
      <w:r w:rsidRPr="00FA180D">
        <w:rPr>
          <w:rFonts w:ascii="Times New Roman" w:hAnsi="Times New Roman"/>
          <w:sz w:val="24"/>
          <w:szCs w:val="24"/>
        </w:rPr>
        <w:t xml:space="preserve">, съдържащи се в докладите от проверки на място и докладите за одит, </w:t>
      </w:r>
      <w:r>
        <w:rPr>
          <w:rFonts w:ascii="Times New Roman" w:hAnsi="Times New Roman"/>
          <w:sz w:val="24"/>
          <w:szCs w:val="24"/>
        </w:rPr>
        <w:t xml:space="preserve">както </w:t>
      </w:r>
      <w:r w:rsidRPr="00FA180D">
        <w:rPr>
          <w:rFonts w:ascii="Times New Roman" w:hAnsi="Times New Roman"/>
          <w:sz w:val="24"/>
          <w:szCs w:val="24"/>
        </w:rPr>
        <w:t xml:space="preserve">и да предоставя на Управляващия орган информация и доказателства във връзка с тяхното изпълнение; </w:t>
      </w:r>
    </w:p>
    <w:p w14:paraId="3B54C336" w14:textId="124EBA15" w:rsidR="00BE518E"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привежда в съответствие с АДБФП, съответно със ЗБФП, и с указанията на Управляващия орган</w:t>
      </w:r>
      <w:r>
        <w:rPr>
          <w:rFonts w:ascii="Times New Roman" w:hAnsi="Times New Roman"/>
          <w:sz w:val="24"/>
          <w:szCs w:val="24"/>
        </w:rPr>
        <w:t>,</w:t>
      </w:r>
      <w:r w:rsidRPr="00FA180D">
        <w:rPr>
          <w:rFonts w:ascii="Times New Roman" w:hAnsi="Times New Roman"/>
          <w:sz w:val="24"/>
          <w:szCs w:val="24"/>
        </w:rPr>
        <w:t xml:space="preserve"> всички инструкции, указания, правила и други вътрешни актове, които прилага в </w:t>
      </w:r>
      <w:r>
        <w:rPr>
          <w:rFonts w:ascii="Times New Roman" w:hAnsi="Times New Roman"/>
          <w:sz w:val="24"/>
          <w:szCs w:val="24"/>
        </w:rPr>
        <w:t xml:space="preserve">своята </w:t>
      </w:r>
      <w:r w:rsidRPr="00FA180D">
        <w:rPr>
          <w:rFonts w:ascii="Times New Roman" w:hAnsi="Times New Roman"/>
          <w:sz w:val="24"/>
          <w:szCs w:val="24"/>
        </w:rPr>
        <w:t>организация</w:t>
      </w:r>
      <w:r>
        <w:rPr>
          <w:rFonts w:ascii="Times New Roman" w:hAnsi="Times New Roman"/>
          <w:sz w:val="24"/>
          <w:szCs w:val="24"/>
        </w:rPr>
        <w:t>;</w:t>
      </w:r>
    </w:p>
    <w:p w14:paraId="3DD1B1E8" w14:textId="77777777" w:rsidR="00BE518E" w:rsidRPr="006A294F"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4967A0">
        <w:rPr>
          <w:rFonts w:ascii="Times New Roman" w:hAnsi="Times New Roman"/>
          <w:sz w:val="24"/>
          <w:szCs w:val="24"/>
        </w:rPr>
        <w:t>предварително</w:t>
      </w:r>
      <w:r>
        <w:rPr>
          <w:rFonts w:ascii="Times New Roman" w:hAnsi="Times New Roman"/>
          <w:sz w:val="24"/>
          <w:szCs w:val="24"/>
        </w:rPr>
        <w:t>, ясно</w:t>
      </w:r>
      <w:r w:rsidRPr="004967A0">
        <w:rPr>
          <w:rFonts w:ascii="Times New Roman" w:hAnsi="Times New Roman"/>
          <w:sz w:val="24"/>
          <w:szCs w:val="24"/>
        </w:rPr>
        <w:t xml:space="preserve"> </w:t>
      </w:r>
      <w:r>
        <w:rPr>
          <w:rFonts w:ascii="Times New Roman" w:hAnsi="Times New Roman"/>
          <w:sz w:val="24"/>
          <w:szCs w:val="24"/>
        </w:rPr>
        <w:t xml:space="preserve">и изчерпателно </w:t>
      </w:r>
      <w:r w:rsidRPr="004967A0">
        <w:rPr>
          <w:rFonts w:ascii="Times New Roman" w:hAnsi="Times New Roman"/>
          <w:sz w:val="24"/>
          <w:szCs w:val="24"/>
        </w:rPr>
        <w:t xml:space="preserve">да уведомява </w:t>
      </w:r>
      <w:r w:rsidRPr="00FA180D">
        <w:rPr>
          <w:rFonts w:ascii="Times New Roman" w:hAnsi="Times New Roman"/>
          <w:sz w:val="24"/>
          <w:szCs w:val="24"/>
        </w:rPr>
        <w:t>Управляващия орган</w:t>
      </w:r>
      <w:r w:rsidRPr="004967A0">
        <w:rPr>
          <w:rFonts w:ascii="Times New Roman" w:hAnsi="Times New Roman"/>
          <w:sz w:val="24"/>
          <w:szCs w:val="24"/>
        </w:rPr>
        <w:t xml:space="preserve"> на </w:t>
      </w:r>
      <w:r w:rsidRPr="00F53DF9">
        <w:rPr>
          <w:rFonts w:ascii="Times New Roman" w:hAnsi="Times New Roman"/>
          <w:sz w:val="24"/>
          <w:szCs w:val="24"/>
        </w:rPr>
        <w:t>ПОС 2021-2027 г.</w:t>
      </w:r>
      <w:r w:rsidRPr="004967A0">
        <w:rPr>
          <w:rFonts w:ascii="Times New Roman" w:hAnsi="Times New Roman"/>
          <w:sz w:val="24"/>
          <w:szCs w:val="24"/>
        </w:rPr>
        <w:t xml:space="preserve"> във всички случаи на </w:t>
      </w:r>
      <w:r>
        <w:rPr>
          <w:rFonts w:ascii="Times New Roman" w:hAnsi="Times New Roman"/>
          <w:sz w:val="24"/>
          <w:szCs w:val="24"/>
        </w:rPr>
        <w:t xml:space="preserve">намерение да </w:t>
      </w:r>
      <w:r w:rsidRPr="004967A0">
        <w:rPr>
          <w:rFonts w:ascii="Times New Roman" w:hAnsi="Times New Roman"/>
          <w:sz w:val="24"/>
          <w:szCs w:val="24"/>
        </w:rPr>
        <w:t>предприе</w:t>
      </w:r>
      <w:r>
        <w:rPr>
          <w:rFonts w:ascii="Times New Roman" w:hAnsi="Times New Roman"/>
          <w:sz w:val="24"/>
          <w:szCs w:val="24"/>
        </w:rPr>
        <w:t>ме</w:t>
      </w:r>
      <w:r w:rsidRPr="004967A0">
        <w:rPr>
          <w:rFonts w:ascii="Times New Roman" w:hAnsi="Times New Roman"/>
          <w:sz w:val="24"/>
          <w:szCs w:val="24"/>
        </w:rPr>
        <w:t xml:space="preserve"> действия</w:t>
      </w:r>
      <w:r>
        <w:rPr>
          <w:rFonts w:ascii="Times New Roman" w:hAnsi="Times New Roman"/>
          <w:sz w:val="24"/>
          <w:szCs w:val="24"/>
        </w:rPr>
        <w:t xml:space="preserve"> по извършване на </w:t>
      </w:r>
      <w:r w:rsidRPr="004967A0">
        <w:rPr>
          <w:rFonts w:ascii="Times New Roman" w:hAnsi="Times New Roman"/>
          <w:sz w:val="24"/>
          <w:szCs w:val="24"/>
        </w:rPr>
        <w:t>изменения, в т.ч. намаляване на обхвата/обема</w:t>
      </w:r>
      <w:r>
        <w:rPr>
          <w:rFonts w:ascii="Times New Roman" w:hAnsi="Times New Roman"/>
          <w:sz w:val="24"/>
          <w:szCs w:val="24"/>
        </w:rPr>
        <w:t>/предмета</w:t>
      </w:r>
      <w:r w:rsidRPr="004967A0">
        <w:rPr>
          <w:rFonts w:ascii="Times New Roman" w:hAnsi="Times New Roman"/>
          <w:sz w:val="24"/>
          <w:szCs w:val="24"/>
        </w:rPr>
        <w:t xml:space="preserve"> на дейностите/продуктите/услугите по подлежащ</w:t>
      </w:r>
      <w:r>
        <w:rPr>
          <w:rFonts w:ascii="Times New Roman" w:hAnsi="Times New Roman"/>
          <w:sz w:val="24"/>
          <w:szCs w:val="24"/>
        </w:rPr>
        <w:t>и</w:t>
      </w:r>
      <w:r w:rsidRPr="004967A0">
        <w:rPr>
          <w:rFonts w:ascii="Times New Roman" w:hAnsi="Times New Roman"/>
          <w:sz w:val="24"/>
          <w:szCs w:val="24"/>
        </w:rPr>
        <w:t xml:space="preserve"> на възлагане обществен</w:t>
      </w:r>
      <w:r>
        <w:rPr>
          <w:rFonts w:ascii="Times New Roman" w:hAnsi="Times New Roman"/>
          <w:sz w:val="24"/>
          <w:szCs w:val="24"/>
        </w:rPr>
        <w:t>и</w:t>
      </w:r>
      <w:r w:rsidRPr="004967A0">
        <w:rPr>
          <w:rFonts w:ascii="Times New Roman" w:hAnsi="Times New Roman"/>
          <w:sz w:val="24"/>
          <w:szCs w:val="24"/>
        </w:rPr>
        <w:t xml:space="preserve"> поръчк</w:t>
      </w:r>
      <w:r>
        <w:rPr>
          <w:rFonts w:ascii="Times New Roman" w:hAnsi="Times New Roman"/>
          <w:sz w:val="24"/>
          <w:szCs w:val="24"/>
        </w:rPr>
        <w:t>и</w:t>
      </w:r>
      <w:r w:rsidRPr="004967A0">
        <w:rPr>
          <w:rFonts w:ascii="Times New Roman" w:hAnsi="Times New Roman"/>
          <w:sz w:val="24"/>
          <w:szCs w:val="24"/>
        </w:rPr>
        <w:t>/договор</w:t>
      </w:r>
      <w:r>
        <w:rPr>
          <w:rFonts w:ascii="Times New Roman" w:hAnsi="Times New Roman"/>
          <w:sz w:val="24"/>
          <w:szCs w:val="24"/>
        </w:rPr>
        <w:t>и</w:t>
      </w:r>
      <w:r w:rsidRPr="004967A0">
        <w:rPr>
          <w:rFonts w:ascii="Times New Roman" w:hAnsi="Times New Roman"/>
          <w:sz w:val="24"/>
          <w:szCs w:val="24"/>
        </w:rPr>
        <w:t>,</w:t>
      </w:r>
      <w:r>
        <w:rPr>
          <w:rFonts w:ascii="Times New Roman" w:hAnsi="Times New Roman"/>
          <w:sz w:val="24"/>
          <w:szCs w:val="24"/>
        </w:rPr>
        <w:t xml:space="preserve"> както и</w:t>
      </w:r>
      <w:r w:rsidRPr="004967A0">
        <w:rPr>
          <w:rFonts w:ascii="Times New Roman" w:hAnsi="Times New Roman"/>
          <w:sz w:val="24"/>
          <w:szCs w:val="24"/>
        </w:rPr>
        <w:t xml:space="preserve"> промяна на видове материали, </w:t>
      </w:r>
      <w:r w:rsidRPr="008B1A21">
        <w:rPr>
          <w:rFonts w:ascii="Times New Roman" w:hAnsi="Times New Roman"/>
          <w:sz w:val="24"/>
          <w:szCs w:val="24"/>
        </w:rPr>
        <w:t>стоки,</w:t>
      </w:r>
      <w:r>
        <w:rPr>
          <w:rFonts w:ascii="Times New Roman" w:hAnsi="Times New Roman"/>
          <w:sz w:val="24"/>
          <w:szCs w:val="24"/>
        </w:rPr>
        <w:t xml:space="preserve"> </w:t>
      </w:r>
      <w:r w:rsidRPr="004967A0">
        <w:rPr>
          <w:rFonts w:ascii="Times New Roman" w:hAnsi="Times New Roman"/>
          <w:sz w:val="24"/>
          <w:szCs w:val="24"/>
        </w:rPr>
        <w:t>начин</w:t>
      </w:r>
      <w:r>
        <w:rPr>
          <w:rFonts w:ascii="Times New Roman" w:hAnsi="Times New Roman"/>
          <w:sz w:val="24"/>
          <w:szCs w:val="24"/>
        </w:rPr>
        <w:t>и/технологии</w:t>
      </w:r>
      <w:r w:rsidRPr="004967A0">
        <w:rPr>
          <w:rFonts w:ascii="Times New Roman" w:hAnsi="Times New Roman"/>
          <w:sz w:val="24"/>
          <w:szCs w:val="24"/>
        </w:rPr>
        <w:t xml:space="preserve"> на изпълнение на дейности,</w:t>
      </w:r>
      <w:r>
        <w:rPr>
          <w:rFonts w:ascii="Times New Roman" w:hAnsi="Times New Roman"/>
          <w:sz w:val="24"/>
          <w:szCs w:val="24"/>
        </w:rPr>
        <w:t xml:space="preserve"> дори в случаи на</w:t>
      </w:r>
      <w:r w:rsidRPr="004967A0">
        <w:rPr>
          <w:rFonts w:ascii="Times New Roman" w:hAnsi="Times New Roman"/>
          <w:sz w:val="24"/>
          <w:szCs w:val="24"/>
        </w:rPr>
        <w:t xml:space="preserve"> </w:t>
      </w:r>
      <w:r w:rsidRPr="004967A0">
        <w:rPr>
          <w:rFonts w:ascii="Times New Roman" w:hAnsi="Times New Roman"/>
          <w:sz w:val="24"/>
          <w:szCs w:val="24"/>
        </w:rPr>
        <w:lastRenderedPageBreak/>
        <w:t>изменения по смисъла на чл.</w:t>
      </w:r>
      <w:r>
        <w:rPr>
          <w:rFonts w:ascii="Times New Roman" w:hAnsi="Times New Roman"/>
          <w:sz w:val="24"/>
          <w:szCs w:val="24"/>
        </w:rPr>
        <w:t xml:space="preserve"> </w:t>
      </w:r>
      <w:r w:rsidRPr="004967A0">
        <w:rPr>
          <w:rFonts w:ascii="Times New Roman" w:hAnsi="Times New Roman"/>
          <w:sz w:val="24"/>
          <w:szCs w:val="24"/>
        </w:rPr>
        <w:t xml:space="preserve">154 от ЗУТ при </w:t>
      </w:r>
      <w:r>
        <w:rPr>
          <w:rFonts w:ascii="Times New Roman" w:hAnsi="Times New Roman"/>
          <w:sz w:val="24"/>
          <w:szCs w:val="24"/>
        </w:rPr>
        <w:t xml:space="preserve">изпълнение на </w:t>
      </w:r>
      <w:r w:rsidRPr="004967A0">
        <w:rPr>
          <w:rFonts w:ascii="Times New Roman" w:hAnsi="Times New Roman"/>
          <w:sz w:val="24"/>
          <w:szCs w:val="24"/>
        </w:rPr>
        <w:t>СМР</w:t>
      </w:r>
      <w:r>
        <w:rPr>
          <w:rFonts w:ascii="Times New Roman" w:hAnsi="Times New Roman"/>
          <w:sz w:val="24"/>
          <w:szCs w:val="24"/>
        </w:rPr>
        <w:t>, а също</w:t>
      </w:r>
      <w:r w:rsidRPr="004967A0">
        <w:rPr>
          <w:rFonts w:ascii="Times New Roman" w:hAnsi="Times New Roman"/>
          <w:sz w:val="24"/>
          <w:szCs w:val="24"/>
        </w:rPr>
        <w:t xml:space="preserve"> и </w:t>
      </w:r>
      <w:r>
        <w:rPr>
          <w:rFonts w:ascii="Times New Roman" w:hAnsi="Times New Roman"/>
          <w:sz w:val="24"/>
          <w:szCs w:val="24"/>
        </w:rPr>
        <w:t xml:space="preserve">в </w:t>
      </w:r>
      <w:r w:rsidRPr="004967A0">
        <w:rPr>
          <w:rFonts w:ascii="Times New Roman" w:hAnsi="Times New Roman"/>
          <w:sz w:val="24"/>
          <w:szCs w:val="24"/>
        </w:rPr>
        <w:t>др</w:t>
      </w:r>
      <w:r>
        <w:rPr>
          <w:rFonts w:ascii="Times New Roman" w:hAnsi="Times New Roman"/>
          <w:sz w:val="24"/>
          <w:szCs w:val="24"/>
        </w:rPr>
        <w:t>уги</w:t>
      </w:r>
      <w:r w:rsidRPr="004967A0">
        <w:rPr>
          <w:rFonts w:ascii="Times New Roman" w:hAnsi="Times New Roman"/>
          <w:sz w:val="24"/>
          <w:szCs w:val="24"/>
        </w:rPr>
        <w:t xml:space="preserve"> </w:t>
      </w:r>
      <w:r>
        <w:rPr>
          <w:rFonts w:ascii="Times New Roman" w:hAnsi="Times New Roman"/>
          <w:sz w:val="24"/>
          <w:szCs w:val="24"/>
        </w:rPr>
        <w:t>подобни случаи</w:t>
      </w:r>
      <w:r w:rsidRPr="004967A0">
        <w:rPr>
          <w:rFonts w:ascii="Times New Roman" w:hAnsi="Times New Roman"/>
          <w:sz w:val="24"/>
          <w:szCs w:val="24"/>
        </w:rPr>
        <w:t>;</w:t>
      </w:r>
    </w:p>
    <w:p w14:paraId="30A2E01B" w14:textId="2D2ABAAA" w:rsidR="00BE518E" w:rsidRPr="00EB3639"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EB3639">
        <w:rPr>
          <w:rFonts w:ascii="Times New Roman" w:hAnsi="Times New Roman"/>
          <w:sz w:val="24"/>
          <w:szCs w:val="24"/>
        </w:rPr>
        <w:t>по всички договори за доставки/услуги/строителство, при изготвяне на документацията за участие/указания за оформяне на оферти, да бъдат изготвяни подробни образци на ценово предложение, с цел офериране на единична цена за всеки отделен продукт/дейност, а не единствено обща цена за изпълнение на поръчката или част от нея;</w:t>
      </w:r>
    </w:p>
    <w:p w14:paraId="737C48F1" w14:textId="77777777" w:rsidR="00BE518E"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Pr>
          <w:rFonts w:ascii="Times New Roman" w:hAnsi="Times New Roman"/>
          <w:sz w:val="24"/>
          <w:szCs w:val="24"/>
        </w:rPr>
        <w:t>да спазва стриктно клаузите на подписания договор с изпълнител, вкл. неговата оферта;</w:t>
      </w:r>
    </w:p>
    <w:p w14:paraId="2AD946D3" w14:textId="64A1534C" w:rsidR="00EA7BDC" w:rsidRDefault="00EA7BDC" w:rsidP="00BE518E">
      <w:pPr>
        <w:numPr>
          <w:ilvl w:val="0"/>
          <w:numId w:val="6"/>
        </w:numPr>
        <w:tabs>
          <w:tab w:val="left" w:pos="567"/>
        </w:tabs>
        <w:spacing w:after="0" w:line="240" w:lineRule="auto"/>
        <w:ind w:left="0" w:firstLine="0"/>
        <w:jc w:val="both"/>
        <w:rPr>
          <w:rFonts w:ascii="Times New Roman" w:hAnsi="Times New Roman"/>
          <w:sz w:val="24"/>
          <w:szCs w:val="24"/>
        </w:rPr>
      </w:pPr>
      <w:r w:rsidRPr="00EA7BDC">
        <w:rPr>
          <w:rFonts w:ascii="Times New Roman" w:hAnsi="Times New Roman"/>
          <w:sz w:val="24"/>
          <w:szCs w:val="24"/>
        </w:rPr>
        <w:t>в случай на забавено изпълнение на договор с изпълнител да предприема действия за начисляване на договорената неустойка;</w:t>
      </w:r>
    </w:p>
    <w:p w14:paraId="02073D4A" w14:textId="0FA67703" w:rsidR="00BE518E"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Pr>
          <w:rFonts w:ascii="Times New Roman" w:hAnsi="Times New Roman"/>
          <w:sz w:val="24"/>
          <w:szCs w:val="24"/>
        </w:rPr>
        <w:t>в случай, че на етап подаване на проектно предложение не е бил наличен подробен технически проект</w:t>
      </w:r>
      <w:r w:rsidR="00BC0A40">
        <w:rPr>
          <w:rFonts w:ascii="Times New Roman" w:hAnsi="Times New Roman"/>
          <w:sz w:val="24"/>
          <w:szCs w:val="24"/>
        </w:rPr>
        <w:t xml:space="preserve"> / работен проект</w:t>
      </w:r>
      <w:r>
        <w:rPr>
          <w:rFonts w:ascii="Times New Roman" w:hAnsi="Times New Roman"/>
          <w:sz w:val="24"/>
          <w:szCs w:val="24"/>
        </w:rPr>
        <w:t xml:space="preserve">, при изготвяне на такъв, същият следва да отговаря на предвидените в проектното предложение дейности (по обем/обхват) и прединвестиционното проучване, </w:t>
      </w:r>
      <w:r w:rsidRPr="00EB3639">
        <w:rPr>
          <w:rFonts w:ascii="Times New Roman" w:hAnsi="Times New Roman"/>
          <w:sz w:val="24"/>
          <w:szCs w:val="24"/>
        </w:rPr>
        <w:t>и той ще се счита неразделна част от сключения АДБФП/ЗБФП</w:t>
      </w:r>
      <w:r>
        <w:rPr>
          <w:rFonts w:ascii="Times New Roman" w:hAnsi="Times New Roman"/>
          <w:sz w:val="24"/>
          <w:szCs w:val="24"/>
        </w:rPr>
        <w:t>. В случай на необходимост от последващо изменение на утвърдения технически проект</w:t>
      </w:r>
      <w:r w:rsidR="00BC0A40">
        <w:rPr>
          <w:rFonts w:ascii="Times New Roman" w:hAnsi="Times New Roman"/>
          <w:sz w:val="24"/>
          <w:szCs w:val="24"/>
        </w:rPr>
        <w:t xml:space="preserve"> / работен проект</w:t>
      </w:r>
      <w:r>
        <w:rPr>
          <w:rFonts w:ascii="Times New Roman" w:hAnsi="Times New Roman"/>
          <w:sz w:val="24"/>
          <w:szCs w:val="24"/>
        </w:rPr>
        <w:t>, същото ще се извършва посредством допълнително споразумение към АДБФП/ЗБФП;</w:t>
      </w:r>
    </w:p>
    <w:p w14:paraId="6AC6FD8C" w14:textId="77777777" w:rsidR="00BE518E"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FF4751">
        <w:rPr>
          <w:rFonts w:ascii="Times New Roman" w:hAnsi="Times New Roman"/>
          <w:sz w:val="24"/>
          <w:szCs w:val="24"/>
        </w:rPr>
        <w:t xml:space="preserve">да не предоставя като обезпечение и да не прехвърля на трети лица </w:t>
      </w:r>
      <w:r>
        <w:rPr>
          <w:rFonts w:ascii="Times New Roman" w:hAnsi="Times New Roman"/>
          <w:sz w:val="24"/>
          <w:szCs w:val="24"/>
        </w:rPr>
        <w:t xml:space="preserve">свое </w:t>
      </w:r>
      <w:r w:rsidRPr="00FF4751">
        <w:rPr>
          <w:rFonts w:ascii="Times New Roman" w:hAnsi="Times New Roman"/>
          <w:sz w:val="24"/>
          <w:szCs w:val="24"/>
        </w:rPr>
        <w:t xml:space="preserve">вземане по АДБФП, без да </w:t>
      </w:r>
      <w:r>
        <w:rPr>
          <w:rFonts w:ascii="Times New Roman" w:hAnsi="Times New Roman"/>
          <w:sz w:val="24"/>
          <w:szCs w:val="24"/>
        </w:rPr>
        <w:t>преди това мотивирано да поиска</w:t>
      </w:r>
      <w:r w:rsidRPr="00FF4751">
        <w:rPr>
          <w:rFonts w:ascii="Times New Roman" w:hAnsi="Times New Roman"/>
          <w:sz w:val="24"/>
          <w:szCs w:val="24"/>
        </w:rPr>
        <w:t xml:space="preserve"> от </w:t>
      </w:r>
      <w:r w:rsidRPr="00FA180D">
        <w:rPr>
          <w:rFonts w:ascii="Times New Roman" w:hAnsi="Times New Roman"/>
          <w:sz w:val="24"/>
          <w:szCs w:val="24"/>
        </w:rPr>
        <w:t>Управляващия орган</w:t>
      </w:r>
      <w:r w:rsidRPr="00FF4751">
        <w:rPr>
          <w:rFonts w:ascii="Times New Roman" w:hAnsi="Times New Roman"/>
          <w:sz w:val="24"/>
          <w:szCs w:val="24"/>
        </w:rPr>
        <w:t xml:space="preserve"> на </w:t>
      </w:r>
      <w:r w:rsidRPr="003845ED">
        <w:rPr>
          <w:rFonts w:ascii="Times New Roman" w:hAnsi="Times New Roman"/>
          <w:sz w:val="24"/>
          <w:szCs w:val="24"/>
        </w:rPr>
        <w:t>ПОС 2021-2027 г.</w:t>
      </w:r>
      <w:r w:rsidRPr="00FF4751">
        <w:rPr>
          <w:rFonts w:ascii="Times New Roman" w:hAnsi="Times New Roman"/>
          <w:sz w:val="24"/>
          <w:szCs w:val="24"/>
        </w:rPr>
        <w:t xml:space="preserve"> да изрази писмено съгласие</w:t>
      </w:r>
      <w:r>
        <w:rPr>
          <w:rFonts w:ascii="Times New Roman" w:hAnsi="Times New Roman"/>
          <w:sz w:val="24"/>
          <w:szCs w:val="24"/>
        </w:rPr>
        <w:t>;</w:t>
      </w:r>
    </w:p>
    <w:p w14:paraId="6EF9D081" w14:textId="77777777" w:rsidR="00BE518E" w:rsidRPr="00EB3639"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EB3639">
        <w:rPr>
          <w:rFonts w:ascii="Times New Roman" w:hAnsi="Times New Roman"/>
          <w:sz w:val="24"/>
          <w:szCs w:val="24"/>
        </w:rPr>
        <w:t>да не прехвърля придобити в резултат на АДБФП/ЗБФП права на трети лица в периода на устойчивост на инвестицията, освен когато е предвидено в условията за кандидатстване;</w:t>
      </w:r>
    </w:p>
    <w:p w14:paraId="00C0E452" w14:textId="77777777" w:rsidR="00BE518E" w:rsidRPr="006A294F"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да представи на </w:t>
      </w:r>
      <w:r w:rsidRPr="00FA180D">
        <w:rPr>
          <w:rFonts w:ascii="Times New Roman" w:hAnsi="Times New Roman"/>
          <w:sz w:val="24"/>
          <w:szCs w:val="24"/>
        </w:rPr>
        <w:t>Управляващия орган</w:t>
      </w:r>
      <w:r w:rsidRPr="00FF4751">
        <w:rPr>
          <w:rFonts w:ascii="Times New Roman" w:hAnsi="Times New Roman"/>
          <w:sz w:val="24"/>
          <w:szCs w:val="24"/>
        </w:rPr>
        <w:t xml:space="preserve"> на </w:t>
      </w:r>
      <w:r w:rsidRPr="003845ED">
        <w:rPr>
          <w:rFonts w:ascii="Times New Roman" w:hAnsi="Times New Roman"/>
          <w:sz w:val="24"/>
          <w:szCs w:val="24"/>
        </w:rPr>
        <w:t>ПОС 2021-2027 г.</w:t>
      </w:r>
      <w:r>
        <w:rPr>
          <w:rFonts w:ascii="Times New Roman" w:hAnsi="Times New Roman"/>
          <w:sz w:val="24"/>
          <w:szCs w:val="24"/>
        </w:rPr>
        <w:t xml:space="preserve"> информация</w:t>
      </w:r>
      <w:r w:rsidRPr="00FF4751">
        <w:rPr>
          <w:rFonts w:ascii="Times New Roman" w:hAnsi="Times New Roman"/>
          <w:sz w:val="24"/>
          <w:szCs w:val="24"/>
        </w:rPr>
        <w:t xml:space="preserve"> </w:t>
      </w:r>
      <w:r>
        <w:rPr>
          <w:rFonts w:ascii="Times New Roman" w:hAnsi="Times New Roman"/>
          <w:sz w:val="24"/>
          <w:szCs w:val="24"/>
        </w:rPr>
        <w:t xml:space="preserve">за </w:t>
      </w:r>
      <w:r w:rsidRPr="007C2CBD">
        <w:rPr>
          <w:rFonts w:ascii="Times New Roman" w:hAnsi="Times New Roman"/>
          <w:sz w:val="24"/>
          <w:szCs w:val="24"/>
        </w:rPr>
        <w:t>законния и/или оправ</w:t>
      </w:r>
      <w:r>
        <w:rPr>
          <w:rFonts w:ascii="Times New Roman" w:hAnsi="Times New Roman"/>
          <w:sz w:val="24"/>
          <w:szCs w:val="24"/>
        </w:rPr>
        <w:t>о</w:t>
      </w:r>
      <w:r w:rsidRPr="007C2CBD">
        <w:rPr>
          <w:rFonts w:ascii="Times New Roman" w:hAnsi="Times New Roman"/>
          <w:sz w:val="24"/>
          <w:szCs w:val="24"/>
        </w:rPr>
        <w:t>мощения</w:t>
      </w:r>
      <w:r>
        <w:rPr>
          <w:rFonts w:ascii="Times New Roman" w:hAnsi="Times New Roman"/>
          <w:sz w:val="24"/>
          <w:szCs w:val="24"/>
        </w:rPr>
        <w:t xml:space="preserve"> представител </w:t>
      </w:r>
      <w:r w:rsidRPr="007C2CBD">
        <w:rPr>
          <w:rFonts w:ascii="Times New Roman" w:hAnsi="Times New Roman"/>
          <w:sz w:val="24"/>
          <w:szCs w:val="24"/>
        </w:rPr>
        <w:t xml:space="preserve">и членовете на </w:t>
      </w:r>
      <w:r w:rsidRPr="00042D66">
        <w:rPr>
          <w:rFonts w:ascii="Times New Roman" w:hAnsi="Times New Roman"/>
          <w:sz w:val="24"/>
          <w:szCs w:val="24"/>
        </w:rPr>
        <w:t>ЕУП/ЗУП</w:t>
      </w:r>
      <w:r>
        <w:rPr>
          <w:rFonts w:ascii="Times New Roman" w:hAnsi="Times New Roman"/>
          <w:sz w:val="24"/>
          <w:szCs w:val="24"/>
        </w:rPr>
        <w:t xml:space="preserve"> и за подписани</w:t>
      </w:r>
      <w:r w:rsidRPr="007C2CBD">
        <w:rPr>
          <w:rFonts w:ascii="Times New Roman" w:hAnsi="Times New Roman"/>
          <w:sz w:val="24"/>
          <w:szCs w:val="24"/>
        </w:rPr>
        <w:t xml:space="preserve"> </w:t>
      </w:r>
      <w:r>
        <w:rPr>
          <w:rFonts w:ascii="Times New Roman" w:hAnsi="Times New Roman"/>
          <w:sz w:val="24"/>
          <w:szCs w:val="24"/>
        </w:rPr>
        <w:t xml:space="preserve">от тях </w:t>
      </w:r>
      <w:r w:rsidRPr="007C2CBD">
        <w:rPr>
          <w:rFonts w:ascii="Times New Roman" w:hAnsi="Times New Roman"/>
          <w:sz w:val="24"/>
          <w:szCs w:val="24"/>
        </w:rPr>
        <w:t>деклараци</w:t>
      </w:r>
      <w:r>
        <w:rPr>
          <w:rFonts w:ascii="Times New Roman" w:hAnsi="Times New Roman"/>
          <w:sz w:val="24"/>
          <w:szCs w:val="24"/>
        </w:rPr>
        <w:t>и</w:t>
      </w:r>
      <w:r w:rsidRPr="007C2CBD">
        <w:rPr>
          <w:rFonts w:ascii="Times New Roman" w:hAnsi="Times New Roman"/>
          <w:sz w:val="24"/>
          <w:szCs w:val="24"/>
        </w:rPr>
        <w:t xml:space="preserve"> за липса на конфликт на интереси, като при смяна на законния и/или оправ</w:t>
      </w:r>
      <w:r>
        <w:rPr>
          <w:rFonts w:ascii="Times New Roman" w:hAnsi="Times New Roman"/>
          <w:sz w:val="24"/>
          <w:szCs w:val="24"/>
        </w:rPr>
        <w:t>о</w:t>
      </w:r>
      <w:r w:rsidRPr="007C2CBD">
        <w:rPr>
          <w:rFonts w:ascii="Times New Roman" w:hAnsi="Times New Roman"/>
          <w:sz w:val="24"/>
          <w:szCs w:val="24"/>
        </w:rPr>
        <w:t xml:space="preserve">мощения представител и членовете на </w:t>
      </w:r>
      <w:r w:rsidRPr="00042D66">
        <w:rPr>
          <w:rFonts w:ascii="Times New Roman" w:hAnsi="Times New Roman"/>
          <w:sz w:val="24"/>
          <w:szCs w:val="24"/>
        </w:rPr>
        <w:t>ЕУП/ЗУП</w:t>
      </w:r>
      <w:r w:rsidRPr="007C2CBD">
        <w:rPr>
          <w:rFonts w:ascii="Times New Roman" w:hAnsi="Times New Roman"/>
          <w:sz w:val="24"/>
          <w:szCs w:val="24"/>
        </w:rPr>
        <w:t xml:space="preserve">, да </w:t>
      </w:r>
      <w:r>
        <w:rPr>
          <w:rFonts w:ascii="Times New Roman" w:hAnsi="Times New Roman"/>
          <w:sz w:val="24"/>
          <w:szCs w:val="24"/>
        </w:rPr>
        <w:t>представи информация за тях и техните</w:t>
      </w:r>
      <w:r w:rsidRPr="007C2CBD">
        <w:rPr>
          <w:rFonts w:ascii="Times New Roman" w:hAnsi="Times New Roman"/>
          <w:sz w:val="24"/>
          <w:szCs w:val="24"/>
        </w:rPr>
        <w:t xml:space="preserve"> декл</w:t>
      </w:r>
      <w:r>
        <w:rPr>
          <w:rFonts w:ascii="Times New Roman" w:hAnsi="Times New Roman"/>
          <w:sz w:val="24"/>
          <w:szCs w:val="24"/>
        </w:rPr>
        <w:t>а</w:t>
      </w:r>
      <w:r w:rsidRPr="007C2CBD">
        <w:rPr>
          <w:rFonts w:ascii="Times New Roman" w:hAnsi="Times New Roman"/>
          <w:sz w:val="24"/>
          <w:szCs w:val="24"/>
        </w:rPr>
        <w:t>раци</w:t>
      </w:r>
      <w:r>
        <w:rPr>
          <w:rFonts w:ascii="Times New Roman" w:hAnsi="Times New Roman"/>
          <w:sz w:val="24"/>
          <w:szCs w:val="24"/>
        </w:rPr>
        <w:t xml:space="preserve">и, </w:t>
      </w:r>
      <w:r w:rsidRPr="007F28A1">
        <w:rPr>
          <w:rFonts w:ascii="Times New Roman" w:hAnsi="Times New Roman"/>
          <w:sz w:val="24"/>
          <w:szCs w:val="24"/>
        </w:rPr>
        <w:t>както и да предоставя в ИСУН актуални данни за неговите действителни собственици по смисъла на чл. 3, т. 6 от Директива (ЕС) 2015/849 (ако е приложимо)</w:t>
      </w:r>
      <w:r w:rsidRPr="007C2CBD">
        <w:rPr>
          <w:rFonts w:ascii="Times New Roman" w:hAnsi="Times New Roman"/>
          <w:sz w:val="24"/>
          <w:szCs w:val="24"/>
        </w:rPr>
        <w:t>;</w:t>
      </w:r>
    </w:p>
    <w:p w14:paraId="0303D038" w14:textId="77777777" w:rsidR="00BE518E" w:rsidRPr="00EB3639"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EB3639">
        <w:rPr>
          <w:rFonts w:ascii="Times New Roman" w:hAnsi="Times New Roman"/>
          <w:sz w:val="24"/>
          <w:szCs w:val="24"/>
        </w:rPr>
        <w:t>да заложи в договорите с изпълнители условия, посредством които да възникват директно за него авторските и всички сродни права и собствеността върху изработените продукти, или каквито и да било средства и носители и свързаната с тях документация и други продукти, в пълния им обем, съгласно действащото законодателство, а в случай че това не е възможно да се считат за прехвърлени на бенефициента в пълния им обем, без никакви ограничения в използването, изменението и разпространението им, без бенефициентът да дължи каквито и да било допълнителни плащания и суми, освен договорената цена по сключения договор с изпълнител, свързан с изпълнението на сключения АДБФП/ЗБФП;</w:t>
      </w:r>
    </w:p>
    <w:p w14:paraId="4457B130" w14:textId="77777777" w:rsidR="00BE518E"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да </w:t>
      </w:r>
      <w:r w:rsidRPr="004967A0">
        <w:rPr>
          <w:rFonts w:ascii="Times New Roman" w:hAnsi="Times New Roman"/>
          <w:sz w:val="24"/>
          <w:szCs w:val="24"/>
        </w:rPr>
        <w:t>поддържа съответствие с критери</w:t>
      </w:r>
      <w:r>
        <w:rPr>
          <w:rFonts w:ascii="Times New Roman" w:hAnsi="Times New Roman"/>
          <w:sz w:val="24"/>
          <w:szCs w:val="24"/>
        </w:rPr>
        <w:t>ите</w:t>
      </w:r>
      <w:r w:rsidRPr="004967A0">
        <w:rPr>
          <w:rFonts w:ascii="Times New Roman" w:hAnsi="Times New Roman"/>
          <w:sz w:val="24"/>
          <w:szCs w:val="24"/>
        </w:rPr>
        <w:t xml:space="preserve"> за допустимост</w:t>
      </w:r>
      <w:r>
        <w:rPr>
          <w:rFonts w:ascii="Times New Roman" w:hAnsi="Times New Roman"/>
          <w:sz w:val="24"/>
          <w:szCs w:val="24"/>
        </w:rPr>
        <w:t xml:space="preserve"> и</w:t>
      </w:r>
      <w:r w:rsidRPr="004967A0">
        <w:rPr>
          <w:rFonts w:ascii="Times New Roman" w:hAnsi="Times New Roman"/>
          <w:sz w:val="24"/>
          <w:szCs w:val="24"/>
        </w:rPr>
        <w:t xml:space="preserve"> критери</w:t>
      </w:r>
      <w:r>
        <w:rPr>
          <w:rFonts w:ascii="Times New Roman" w:hAnsi="Times New Roman"/>
          <w:sz w:val="24"/>
          <w:szCs w:val="24"/>
        </w:rPr>
        <w:t>ите</w:t>
      </w:r>
      <w:r w:rsidRPr="004967A0">
        <w:rPr>
          <w:rFonts w:ascii="Times New Roman" w:hAnsi="Times New Roman"/>
          <w:sz w:val="24"/>
          <w:szCs w:val="24"/>
        </w:rPr>
        <w:t xml:space="preserve"> за подбор</w:t>
      </w:r>
      <w:r>
        <w:rPr>
          <w:rFonts w:ascii="Times New Roman" w:hAnsi="Times New Roman"/>
          <w:sz w:val="24"/>
          <w:szCs w:val="24"/>
        </w:rPr>
        <w:t xml:space="preserve"> от приложимите условия за кандидатстване през целия период на изпълнение на АДБФП/ЗБФП;</w:t>
      </w:r>
    </w:p>
    <w:p w14:paraId="7335504B" w14:textId="77777777" w:rsidR="00BE518E"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Pr>
          <w:rFonts w:ascii="Times New Roman" w:hAnsi="Times New Roman"/>
          <w:sz w:val="24"/>
          <w:szCs w:val="24"/>
        </w:rPr>
        <w:t>да отчита напредъка и да подава данни относно</w:t>
      </w:r>
      <w:r w:rsidRPr="00FA180D">
        <w:rPr>
          <w:rFonts w:ascii="Times New Roman" w:hAnsi="Times New Roman"/>
          <w:sz w:val="24"/>
          <w:szCs w:val="24"/>
        </w:rPr>
        <w:t xml:space="preserve"> изпълнението на проектите</w:t>
      </w:r>
      <w:r>
        <w:rPr>
          <w:rFonts w:ascii="Times New Roman" w:hAnsi="Times New Roman"/>
          <w:sz w:val="24"/>
          <w:szCs w:val="24"/>
        </w:rPr>
        <w:t xml:space="preserve"> по условия, форма, ред и срокове, определени от </w:t>
      </w:r>
      <w:r w:rsidRPr="00FA180D">
        <w:rPr>
          <w:rFonts w:ascii="Times New Roman" w:hAnsi="Times New Roman"/>
          <w:sz w:val="24"/>
          <w:szCs w:val="24"/>
        </w:rPr>
        <w:t>Управляващия орган</w:t>
      </w:r>
      <w:r>
        <w:rPr>
          <w:rFonts w:ascii="Times New Roman" w:hAnsi="Times New Roman"/>
          <w:sz w:val="24"/>
          <w:szCs w:val="24"/>
        </w:rPr>
        <w:t xml:space="preserve"> </w:t>
      </w:r>
      <w:r w:rsidRPr="00FF4751">
        <w:rPr>
          <w:rFonts w:ascii="Times New Roman" w:hAnsi="Times New Roman"/>
          <w:sz w:val="24"/>
          <w:szCs w:val="24"/>
        </w:rPr>
        <w:t xml:space="preserve">на </w:t>
      </w:r>
      <w:r w:rsidRPr="003845ED">
        <w:rPr>
          <w:rFonts w:ascii="Times New Roman" w:hAnsi="Times New Roman"/>
          <w:sz w:val="24"/>
          <w:szCs w:val="24"/>
        </w:rPr>
        <w:t>ПОС 2021-2027 г.</w:t>
      </w:r>
      <w:r>
        <w:rPr>
          <w:rFonts w:ascii="Times New Roman" w:hAnsi="Times New Roman"/>
          <w:sz w:val="24"/>
          <w:szCs w:val="24"/>
        </w:rPr>
        <w:t xml:space="preserve">, вкл. по повод подаване на данни за целите на чл. 41 и чл. 42 от </w:t>
      </w:r>
      <w:r w:rsidRPr="00C96A82">
        <w:rPr>
          <w:rFonts w:ascii="Times New Roman" w:hAnsi="Times New Roman"/>
          <w:sz w:val="24"/>
          <w:szCs w:val="24"/>
        </w:rPr>
        <w:t xml:space="preserve">Регламент </w:t>
      </w:r>
      <w:r w:rsidRPr="005601E9">
        <w:rPr>
          <w:rFonts w:ascii="Times New Roman" w:hAnsi="Times New Roman"/>
          <w:sz w:val="24"/>
          <w:szCs w:val="24"/>
        </w:rPr>
        <w:t>(</w:t>
      </w:r>
      <w:r w:rsidRPr="00C96A82">
        <w:rPr>
          <w:rFonts w:ascii="Times New Roman" w:hAnsi="Times New Roman"/>
          <w:sz w:val="24"/>
          <w:szCs w:val="24"/>
        </w:rPr>
        <w:t>ЕС</w:t>
      </w:r>
      <w:r w:rsidRPr="005601E9">
        <w:rPr>
          <w:rFonts w:ascii="Times New Roman" w:hAnsi="Times New Roman"/>
          <w:sz w:val="24"/>
          <w:szCs w:val="24"/>
        </w:rPr>
        <w:t xml:space="preserve">) </w:t>
      </w:r>
      <w:r>
        <w:rPr>
          <w:rFonts w:ascii="Times New Roman" w:hAnsi="Times New Roman"/>
          <w:sz w:val="24"/>
          <w:szCs w:val="24"/>
        </w:rPr>
        <w:t xml:space="preserve">№ </w:t>
      </w:r>
      <w:r w:rsidRPr="00C96A82">
        <w:rPr>
          <w:rFonts w:ascii="Times New Roman" w:hAnsi="Times New Roman"/>
          <w:sz w:val="24"/>
          <w:szCs w:val="24"/>
        </w:rPr>
        <w:t>2021/1060</w:t>
      </w:r>
      <w:r>
        <w:rPr>
          <w:rFonts w:ascii="Times New Roman" w:hAnsi="Times New Roman"/>
          <w:sz w:val="24"/>
          <w:szCs w:val="24"/>
        </w:rPr>
        <w:t>;</w:t>
      </w:r>
    </w:p>
    <w:p w14:paraId="5F563445" w14:textId="77777777" w:rsidR="00BE518E"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 xml:space="preserve">до 7 дни след сключване на всички договори за </w:t>
      </w:r>
      <w:r>
        <w:rPr>
          <w:rFonts w:ascii="Times New Roman" w:hAnsi="Times New Roman"/>
          <w:sz w:val="24"/>
          <w:szCs w:val="24"/>
        </w:rPr>
        <w:t>изпълнение на дейности по проекта</w:t>
      </w:r>
      <w:r w:rsidRPr="00FA180D">
        <w:rPr>
          <w:rFonts w:ascii="Times New Roman" w:hAnsi="Times New Roman"/>
          <w:sz w:val="24"/>
          <w:szCs w:val="24"/>
        </w:rPr>
        <w:t>, да представи на Управляващия орган ревизиран бюджет на проекта, в съответствие с реалните стойности на тези договори</w:t>
      </w:r>
      <w:r>
        <w:rPr>
          <w:rFonts w:ascii="Times New Roman" w:hAnsi="Times New Roman"/>
          <w:sz w:val="24"/>
          <w:szCs w:val="24"/>
        </w:rPr>
        <w:t>;</w:t>
      </w:r>
    </w:p>
    <w:p w14:paraId="092031FB" w14:textId="77777777" w:rsidR="00BE518E" w:rsidRPr="00EB3639"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EB3639">
        <w:rPr>
          <w:rFonts w:ascii="Times New Roman" w:hAnsi="Times New Roman"/>
          <w:sz w:val="24"/>
          <w:szCs w:val="24"/>
        </w:rPr>
        <w:t>при провеждане на процедури за възлагане на обществени поръчки за изпълнение на дейности по проекта, възложителят се задължава в най-кратък срок, но не по-дълъг от 6 месеца от сключване на АДБФП/ЗБФП, да издаде съответните решения за класиране и избор на изпълнител;</w:t>
      </w:r>
    </w:p>
    <w:p w14:paraId="332A27C7" w14:textId="417FBE13" w:rsidR="00BE518E" w:rsidRPr="003C41A2"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3C41A2">
        <w:rPr>
          <w:rFonts w:ascii="Times New Roman" w:hAnsi="Times New Roman"/>
          <w:sz w:val="24"/>
          <w:szCs w:val="24"/>
        </w:rPr>
        <w:t>д</w:t>
      </w:r>
      <w:r>
        <w:rPr>
          <w:rFonts w:ascii="Times New Roman" w:hAnsi="Times New Roman"/>
          <w:sz w:val="24"/>
          <w:szCs w:val="24"/>
        </w:rPr>
        <w:t xml:space="preserve">а представя на </w:t>
      </w:r>
      <w:r w:rsidRPr="00FA180D">
        <w:rPr>
          <w:rFonts w:ascii="Times New Roman" w:hAnsi="Times New Roman"/>
          <w:sz w:val="24"/>
          <w:szCs w:val="24"/>
        </w:rPr>
        <w:t>Управляващия орган</w:t>
      </w:r>
      <w:r>
        <w:rPr>
          <w:rFonts w:ascii="Times New Roman" w:hAnsi="Times New Roman"/>
          <w:sz w:val="24"/>
          <w:szCs w:val="24"/>
        </w:rPr>
        <w:t xml:space="preserve"> при поискване прогнози за плащания и да ги спазва</w:t>
      </w:r>
      <w:r w:rsidR="00284A59">
        <w:rPr>
          <w:rFonts w:ascii="Times New Roman" w:hAnsi="Times New Roman"/>
          <w:sz w:val="24"/>
          <w:szCs w:val="24"/>
        </w:rPr>
        <w:t>.</w:t>
      </w:r>
      <w:r>
        <w:rPr>
          <w:rFonts w:ascii="Times New Roman" w:hAnsi="Times New Roman"/>
          <w:sz w:val="24"/>
          <w:szCs w:val="24"/>
        </w:rPr>
        <w:t xml:space="preserve">  </w:t>
      </w:r>
      <w:r w:rsidRPr="00FC08BA">
        <w:rPr>
          <w:rFonts w:ascii="Times New Roman" w:hAnsi="Times New Roman"/>
          <w:sz w:val="24"/>
          <w:szCs w:val="24"/>
        </w:rPr>
        <w:t>В случай на възникване на обстоятелства, водещи до съществени отклонения от заявените суми и/или срокове, своевременно да информира Управляващия орган, чрез ИСУН2020, за причините и да представи актуализирана прогноза за плащанията;</w:t>
      </w:r>
    </w:p>
    <w:p w14:paraId="7344BC9B" w14:textId="77777777" w:rsidR="00BE518E" w:rsidRPr="00EB3639"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EB3639">
        <w:rPr>
          <w:rFonts w:ascii="Times New Roman" w:hAnsi="Times New Roman"/>
          <w:sz w:val="24"/>
          <w:szCs w:val="24"/>
        </w:rPr>
        <w:lastRenderedPageBreak/>
        <w:t>да изпълнява мерките за адаптиране и за намаляване на рисковете, свързани с  въздействията на изменението на климата, одобрени от Управляващия орган като част от неговия проект;</w:t>
      </w:r>
    </w:p>
    <w:p w14:paraId="2F0472CE" w14:textId="77777777" w:rsidR="00BE518E"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6A294F">
        <w:rPr>
          <w:rFonts w:ascii="Times New Roman" w:hAnsi="Times New Roman"/>
          <w:sz w:val="24"/>
          <w:szCs w:val="24"/>
        </w:rPr>
        <w:t xml:space="preserve">при изпълнението на проекта да не допуска нарушаване или ограничаване на основни права и свободи, произтичащи от Хартата на основните права на Европейския съюз и Конвенцията на ООН за правата на хората с увреждания, да предоставя информация и да спазва указанията на Управляващия орган за изпълнение на това задължение; </w:t>
      </w:r>
    </w:p>
    <w:p w14:paraId="58B52346" w14:textId="77777777" w:rsidR="00BE518E"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6A294F">
        <w:rPr>
          <w:rFonts w:ascii="Times New Roman" w:hAnsi="Times New Roman"/>
          <w:sz w:val="24"/>
          <w:szCs w:val="24"/>
        </w:rPr>
        <w:t xml:space="preserve">да уведомява Управляващия орган за всички жалби, сигнали и молби, постъпили в организацията на </w:t>
      </w:r>
      <w:r>
        <w:rPr>
          <w:rFonts w:ascii="Times New Roman" w:hAnsi="Times New Roman"/>
          <w:sz w:val="24"/>
          <w:szCs w:val="24"/>
        </w:rPr>
        <w:t>б</w:t>
      </w:r>
      <w:r w:rsidRPr="006A294F">
        <w:rPr>
          <w:rFonts w:ascii="Times New Roman" w:hAnsi="Times New Roman"/>
          <w:sz w:val="24"/>
          <w:szCs w:val="24"/>
        </w:rPr>
        <w:t xml:space="preserve">енефициента във връзка с неспазването на Хартата на основните права на Европейския съюз и на Конвенцията на ООН за правата на хората с увреждания. </w:t>
      </w:r>
    </w:p>
    <w:p w14:paraId="3817177C" w14:textId="77777777" w:rsidR="00BE518E" w:rsidRPr="006A294F" w:rsidRDefault="00BE518E" w:rsidP="00BE518E">
      <w:pPr>
        <w:numPr>
          <w:ilvl w:val="0"/>
          <w:numId w:val="6"/>
        </w:numPr>
        <w:tabs>
          <w:tab w:val="left" w:pos="567"/>
        </w:tabs>
        <w:spacing w:after="0" w:line="240" w:lineRule="auto"/>
        <w:ind w:left="0" w:firstLine="0"/>
        <w:jc w:val="both"/>
        <w:rPr>
          <w:rFonts w:ascii="Times New Roman" w:hAnsi="Times New Roman"/>
          <w:sz w:val="24"/>
          <w:szCs w:val="24"/>
        </w:rPr>
      </w:pPr>
      <w:r w:rsidRPr="00FC08BA">
        <w:rPr>
          <w:rFonts w:ascii="Times New Roman" w:hAnsi="Times New Roman"/>
          <w:sz w:val="24"/>
          <w:szCs w:val="24"/>
        </w:rPr>
        <w:t>Бенефициентът е длъжен да представя пред Управляващия орган за верификация и възстановяване извършените разходи регулярно и своевременно, не по-късно от 2 месеца от датата на извършването им. Срокът от 2 месеца не се прилага, в случай че в системата ИСУН2020 е налично искане за плащане, което не е верифицирано.</w:t>
      </w:r>
    </w:p>
    <w:p w14:paraId="68ECCED4"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27. </w:t>
      </w:r>
      <w:r w:rsidRPr="00FA180D">
        <w:rPr>
          <w:rFonts w:ascii="Times New Roman" w:hAnsi="Times New Roman"/>
          <w:sz w:val="24"/>
          <w:szCs w:val="24"/>
        </w:rPr>
        <w:t>Бенефициентът има право:</w:t>
      </w:r>
    </w:p>
    <w:p w14:paraId="5FC79299" w14:textId="77777777" w:rsidR="00BE518E" w:rsidRPr="00FA180D" w:rsidRDefault="00BE518E" w:rsidP="00BE518E">
      <w:pPr>
        <w:numPr>
          <w:ilvl w:val="0"/>
          <w:numId w:val="7"/>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получи безвъзмездна финансова помощ по реда, в сроковете и при условията, определени в АДБФП, съответно в ЗБФП;</w:t>
      </w:r>
    </w:p>
    <w:p w14:paraId="064FF3E4" w14:textId="77777777" w:rsidR="00BE518E" w:rsidRPr="00FA180D" w:rsidRDefault="00BE518E" w:rsidP="00BE518E">
      <w:pPr>
        <w:numPr>
          <w:ilvl w:val="0"/>
          <w:numId w:val="7"/>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бъде предварително уведомяван за датите на извършване на планираните проверки на място;</w:t>
      </w:r>
    </w:p>
    <w:p w14:paraId="444C326B" w14:textId="77777777" w:rsidR="00BE518E" w:rsidRPr="00FA180D" w:rsidRDefault="00BE518E" w:rsidP="00BE518E">
      <w:pPr>
        <w:numPr>
          <w:ilvl w:val="0"/>
          <w:numId w:val="7"/>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бъде уведомяван писмено за размера на верифицираните разходи, включени в искания за плащане;</w:t>
      </w:r>
    </w:p>
    <w:p w14:paraId="3A36FC60" w14:textId="77777777" w:rsidR="00BE518E" w:rsidRPr="00FA180D" w:rsidRDefault="00BE518E" w:rsidP="00BE518E">
      <w:pPr>
        <w:numPr>
          <w:ilvl w:val="0"/>
          <w:numId w:val="7"/>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 xml:space="preserve">да получава от Управляващия орган документи и информация относно изискванията, отнасящи се до предоставянето на безвъзмездна финансова помощ по </w:t>
      </w:r>
      <w:r w:rsidRPr="003845ED">
        <w:rPr>
          <w:rFonts w:ascii="Times New Roman" w:hAnsi="Times New Roman"/>
          <w:sz w:val="24"/>
          <w:szCs w:val="24"/>
        </w:rPr>
        <w:t>ПОС 2021-2027 г.</w:t>
      </w:r>
    </w:p>
    <w:p w14:paraId="6A7CCFFB" w14:textId="77777777" w:rsidR="00BE518E" w:rsidRPr="00FA180D" w:rsidRDefault="00BE518E" w:rsidP="00BE518E">
      <w:pPr>
        <w:tabs>
          <w:tab w:val="left" w:pos="567"/>
        </w:tabs>
        <w:spacing w:after="0" w:line="240" w:lineRule="auto"/>
        <w:jc w:val="both"/>
        <w:rPr>
          <w:rFonts w:ascii="Times New Roman" w:hAnsi="Times New Roman"/>
          <w:sz w:val="24"/>
          <w:szCs w:val="24"/>
        </w:rPr>
      </w:pPr>
    </w:p>
    <w:p w14:paraId="5143B99B"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II</w:t>
      </w:r>
    </w:p>
    <w:p w14:paraId="2E345EF4"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 xml:space="preserve">Срокове </w:t>
      </w:r>
    </w:p>
    <w:p w14:paraId="2A2B82D8" w14:textId="77777777" w:rsidR="00BE518E" w:rsidRPr="00FA180D" w:rsidRDefault="00BE518E" w:rsidP="00BE518E">
      <w:pPr>
        <w:spacing w:after="0" w:line="240" w:lineRule="auto"/>
        <w:jc w:val="center"/>
        <w:rPr>
          <w:rFonts w:ascii="Times New Roman" w:hAnsi="Times New Roman"/>
          <w:b/>
          <w:sz w:val="24"/>
          <w:szCs w:val="24"/>
        </w:rPr>
      </w:pPr>
    </w:p>
    <w:p w14:paraId="624767E4"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B4355E">
        <w:rPr>
          <w:rFonts w:ascii="Times New Roman" w:hAnsi="Times New Roman"/>
          <w:b/>
          <w:sz w:val="24"/>
          <w:szCs w:val="24"/>
        </w:rPr>
        <w:t xml:space="preserve">Чл. 28. (1) </w:t>
      </w:r>
      <w:r w:rsidRPr="00B4355E">
        <w:rPr>
          <w:rFonts w:ascii="Times New Roman" w:hAnsi="Times New Roman"/>
          <w:sz w:val="24"/>
          <w:szCs w:val="24"/>
        </w:rPr>
        <w:t>Бенефициентът е</w:t>
      </w:r>
      <w:r w:rsidRPr="00B4355E">
        <w:rPr>
          <w:rFonts w:ascii="Times New Roman" w:hAnsi="Times New Roman"/>
          <w:b/>
          <w:sz w:val="24"/>
          <w:szCs w:val="24"/>
        </w:rPr>
        <w:t xml:space="preserve"> </w:t>
      </w:r>
      <w:r w:rsidRPr="00B4355E">
        <w:rPr>
          <w:rFonts w:ascii="Times New Roman" w:hAnsi="Times New Roman"/>
          <w:sz w:val="24"/>
          <w:szCs w:val="24"/>
        </w:rPr>
        <w:t>длъжен да информира в писмен вид при първа възможност</w:t>
      </w:r>
      <w:r w:rsidRPr="00FA180D">
        <w:rPr>
          <w:rFonts w:ascii="Times New Roman" w:hAnsi="Times New Roman"/>
          <w:sz w:val="24"/>
          <w:szCs w:val="24"/>
        </w:rPr>
        <w:t xml:space="preserve"> Управляващия орган</w:t>
      </w:r>
      <w:r>
        <w:rPr>
          <w:rFonts w:ascii="Times New Roman" w:hAnsi="Times New Roman"/>
          <w:sz w:val="24"/>
          <w:szCs w:val="24"/>
        </w:rPr>
        <w:t xml:space="preserve"> </w:t>
      </w:r>
      <w:r w:rsidRPr="00FF4751">
        <w:rPr>
          <w:rFonts w:ascii="Times New Roman" w:hAnsi="Times New Roman"/>
          <w:sz w:val="24"/>
          <w:szCs w:val="24"/>
        </w:rPr>
        <w:t xml:space="preserve">на </w:t>
      </w:r>
      <w:r w:rsidRPr="003845ED">
        <w:rPr>
          <w:rFonts w:ascii="Times New Roman" w:hAnsi="Times New Roman"/>
          <w:sz w:val="24"/>
          <w:szCs w:val="24"/>
        </w:rPr>
        <w:t>ПОС 2021-2027 г.</w:t>
      </w:r>
      <w:r w:rsidRPr="00FF4751">
        <w:rPr>
          <w:rFonts w:ascii="Times New Roman" w:hAnsi="Times New Roman"/>
          <w:sz w:val="24"/>
          <w:szCs w:val="24"/>
        </w:rPr>
        <w:t xml:space="preserve"> </w:t>
      </w:r>
      <w:r w:rsidRPr="00FA180D">
        <w:rPr>
          <w:rFonts w:ascii="Times New Roman" w:hAnsi="Times New Roman"/>
          <w:sz w:val="24"/>
          <w:szCs w:val="24"/>
        </w:rPr>
        <w:t>за възникването на всякакви обстоятелства, които биха могли да попречат или да забавят изпълнението на АДБФП, съответно на ЗБФП.</w:t>
      </w:r>
    </w:p>
    <w:p w14:paraId="68698458"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w:t>
      </w:r>
      <w:r>
        <w:rPr>
          <w:rFonts w:ascii="Times New Roman" w:hAnsi="Times New Roman"/>
          <w:sz w:val="24"/>
          <w:szCs w:val="24"/>
        </w:rPr>
        <w:t>В случаите по ал. 1, б</w:t>
      </w:r>
      <w:r w:rsidRPr="00FA180D">
        <w:rPr>
          <w:rFonts w:ascii="Times New Roman" w:hAnsi="Times New Roman"/>
          <w:sz w:val="24"/>
          <w:szCs w:val="24"/>
        </w:rPr>
        <w:t xml:space="preserve">енефициентът </w:t>
      </w:r>
      <w:r>
        <w:rPr>
          <w:rFonts w:ascii="Times New Roman" w:hAnsi="Times New Roman"/>
          <w:sz w:val="24"/>
          <w:szCs w:val="24"/>
        </w:rPr>
        <w:t xml:space="preserve">следва да </w:t>
      </w:r>
      <w:r w:rsidRPr="00FA180D">
        <w:rPr>
          <w:rFonts w:ascii="Times New Roman" w:hAnsi="Times New Roman"/>
          <w:sz w:val="24"/>
          <w:szCs w:val="24"/>
        </w:rPr>
        <w:t>посоч</w:t>
      </w:r>
      <w:r>
        <w:rPr>
          <w:rFonts w:ascii="Times New Roman" w:hAnsi="Times New Roman"/>
          <w:sz w:val="24"/>
          <w:szCs w:val="24"/>
        </w:rPr>
        <w:t xml:space="preserve">и </w:t>
      </w:r>
      <w:r w:rsidRPr="00FA180D">
        <w:rPr>
          <w:rFonts w:ascii="Times New Roman" w:hAnsi="Times New Roman"/>
          <w:sz w:val="24"/>
          <w:szCs w:val="24"/>
        </w:rPr>
        <w:t xml:space="preserve">естеството, вероятната продължителност и предвидимите последици от </w:t>
      </w:r>
      <w:r>
        <w:rPr>
          <w:rFonts w:ascii="Times New Roman" w:hAnsi="Times New Roman"/>
          <w:sz w:val="24"/>
          <w:szCs w:val="24"/>
        </w:rPr>
        <w:t>настъпилото обстоятелство, както</w:t>
      </w:r>
      <w:r w:rsidRPr="00FA180D">
        <w:rPr>
          <w:rFonts w:ascii="Times New Roman" w:hAnsi="Times New Roman"/>
          <w:sz w:val="24"/>
          <w:szCs w:val="24"/>
        </w:rPr>
        <w:t xml:space="preserve"> и </w:t>
      </w:r>
      <w:r>
        <w:rPr>
          <w:rFonts w:ascii="Times New Roman" w:hAnsi="Times New Roman"/>
          <w:sz w:val="24"/>
          <w:szCs w:val="24"/>
        </w:rPr>
        <w:t xml:space="preserve">да </w:t>
      </w:r>
      <w:r w:rsidRPr="00FA180D">
        <w:rPr>
          <w:rFonts w:ascii="Times New Roman" w:hAnsi="Times New Roman"/>
          <w:sz w:val="24"/>
          <w:szCs w:val="24"/>
        </w:rPr>
        <w:t>предприем</w:t>
      </w:r>
      <w:r>
        <w:rPr>
          <w:rFonts w:ascii="Times New Roman" w:hAnsi="Times New Roman"/>
          <w:sz w:val="24"/>
          <w:szCs w:val="24"/>
        </w:rPr>
        <w:t>е</w:t>
      </w:r>
      <w:r w:rsidRPr="00FA180D">
        <w:rPr>
          <w:rFonts w:ascii="Times New Roman" w:hAnsi="Times New Roman"/>
          <w:sz w:val="24"/>
          <w:szCs w:val="24"/>
        </w:rPr>
        <w:t xml:space="preserve"> всички мерки за свеждане до минимум на евентуални вреди.                     </w:t>
      </w:r>
      <w:r>
        <w:rPr>
          <w:rFonts w:ascii="Times New Roman" w:hAnsi="Times New Roman"/>
          <w:sz w:val="24"/>
          <w:szCs w:val="24"/>
        </w:rPr>
        <w:t xml:space="preserve"> </w:t>
      </w:r>
    </w:p>
    <w:p w14:paraId="3307211A" w14:textId="4B4262BF"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w:t>
      </w:r>
      <w:r>
        <w:rPr>
          <w:rFonts w:ascii="Times New Roman" w:hAnsi="Times New Roman"/>
          <w:b/>
          <w:sz w:val="24"/>
          <w:szCs w:val="24"/>
        </w:rPr>
        <w:t>3</w:t>
      </w:r>
      <w:r w:rsidRPr="00FA180D">
        <w:rPr>
          <w:rFonts w:ascii="Times New Roman" w:hAnsi="Times New Roman"/>
          <w:b/>
          <w:sz w:val="24"/>
          <w:szCs w:val="24"/>
        </w:rPr>
        <w:t>)</w:t>
      </w:r>
      <w:r w:rsidRPr="00FA180D">
        <w:rPr>
          <w:rFonts w:ascii="Times New Roman" w:hAnsi="Times New Roman"/>
          <w:sz w:val="24"/>
          <w:szCs w:val="24"/>
        </w:rPr>
        <w:t xml:space="preserve"> В случай на спиране и удължаване на срокове по АДБФП, съответно по ЗБФП, независимо от обстоятелствата, довели до спирането и удължаването на сроковете, Управляващият орган</w:t>
      </w:r>
      <w:r>
        <w:rPr>
          <w:rFonts w:ascii="Times New Roman" w:hAnsi="Times New Roman"/>
          <w:sz w:val="24"/>
          <w:szCs w:val="24"/>
        </w:rPr>
        <w:t xml:space="preserve"> на </w:t>
      </w:r>
      <w:r w:rsidRPr="003845ED">
        <w:rPr>
          <w:rFonts w:ascii="Times New Roman" w:hAnsi="Times New Roman"/>
          <w:sz w:val="24"/>
          <w:szCs w:val="24"/>
        </w:rPr>
        <w:t>ПОС 2021-2027 г.</w:t>
      </w:r>
      <w:r w:rsidRPr="00FF4751">
        <w:rPr>
          <w:rFonts w:ascii="Times New Roman" w:hAnsi="Times New Roman"/>
          <w:sz w:val="24"/>
          <w:szCs w:val="24"/>
        </w:rPr>
        <w:t xml:space="preserve"> </w:t>
      </w:r>
      <w:r w:rsidRPr="00FA180D">
        <w:rPr>
          <w:rFonts w:ascii="Times New Roman" w:hAnsi="Times New Roman"/>
          <w:sz w:val="24"/>
          <w:szCs w:val="24"/>
        </w:rPr>
        <w:t>е длъжен да възстанови само</w:t>
      </w:r>
      <w:r>
        <w:rPr>
          <w:rFonts w:ascii="Times New Roman" w:hAnsi="Times New Roman"/>
          <w:sz w:val="24"/>
          <w:szCs w:val="24"/>
        </w:rPr>
        <w:t xml:space="preserve"> допустимите</w:t>
      </w:r>
      <w:r w:rsidRPr="00FA180D">
        <w:rPr>
          <w:rFonts w:ascii="Times New Roman" w:hAnsi="Times New Roman"/>
          <w:sz w:val="24"/>
          <w:szCs w:val="24"/>
        </w:rPr>
        <w:t xml:space="preserve"> разходи, платени в периода на допустимост на разходите</w:t>
      </w:r>
      <w:r w:rsidR="005206BC">
        <w:rPr>
          <w:rFonts w:ascii="Times New Roman" w:hAnsi="Times New Roman"/>
          <w:sz w:val="24"/>
          <w:szCs w:val="24"/>
        </w:rPr>
        <w:t xml:space="preserve"> - </w:t>
      </w:r>
      <w:r w:rsidR="005206BC" w:rsidRPr="005206BC">
        <w:rPr>
          <w:rFonts w:ascii="Times New Roman" w:hAnsi="Times New Roman"/>
          <w:sz w:val="24"/>
          <w:szCs w:val="24"/>
        </w:rPr>
        <w:t>от 01.01.2021 г. до 31.12.2029 г.,</w:t>
      </w:r>
      <w:r w:rsidR="00704F8E">
        <w:rPr>
          <w:rFonts w:ascii="Times New Roman" w:hAnsi="Times New Roman"/>
          <w:sz w:val="24"/>
          <w:szCs w:val="24"/>
        </w:rPr>
        <w:t xml:space="preserve"> </w:t>
      </w:r>
      <w:r>
        <w:rPr>
          <w:rFonts w:ascii="Times New Roman" w:hAnsi="Times New Roman"/>
          <w:sz w:val="24"/>
          <w:szCs w:val="24"/>
        </w:rPr>
        <w:t xml:space="preserve">при съобразяване с клаузите на АДБФП/ЗБФП, </w:t>
      </w:r>
      <w:r w:rsidRPr="00FA180D">
        <w:rPr>
          <w:rFonts w:ascii="Times New Roman" w:hAnsi="Times New Roman"/>
          <w:sz w:val="24"/>
          <w:szCs w:val="24"/>
        </w:rPr>
        <w:t>като плащания, извършени извън</w:t>
      </w:r>
      <w:r>
        <w:rPr>
          <w:rFonts w:ascii="Times New Roman" w:hAnsi="Times New Roman"/>
          <w:sz w:val="24"/>
          <w:szCs w:val="24"/>
        </w:rPr>
        <w:t xml:space="preserve"> </w:t>
      </w:r>
      <w:r w:rsidRPr="00FA180D">
        <w:rPr>
          <w:rFonts w:ascii="Times New Roman" w:hAnsi="Times New Roman"/>
          <w:sz w:val="24"/>
          <w:szCs w:val="24"/>
        </w:rPr>
        <w:t xml:space="preserve">този период, остават за сметка на бенефициента. </w:t>
      </w:r>
    </w:p>
    <w:p w14:paraId="338DA2F6" w14:textId="4C5CD422" w:rsidR="00BE518E"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Чл. 29.</w:t>
      </w:r>
      <w:r w:rsidRPr="00FA180D">
        <w:rPr>
          <w:rFonts w:ascii="Times New Roman" w:hAnsi="Times New Roman"/>
          <w:sz w:val="24"/>
          <w:szCs w:val="24"/>
        </w:rPr>
        <w:t xml:space="preserve"> </w:t>
      </w:r>
      <w:r w:rsidRPr="00FA180D">
        <w:rPr>
          <w:rFonts w:ascii="Times New Roman" w:hAnsi="Times New Roman"/>
          <w:b/>
          <w:sz w:val="24"/>
          <w:szCs w:val="24"/>
        </w:rPr>
        <w:t>(1)</w:t>
      </w:r>
      <w:r w:rsidRPr="00FA180D">
        <w:rPr>
          <w:rFonts w:ascii="Times New Roman" w:hAnsi="Times New Roman"/>
          <w:sz w:val="24"/>
          <w:szCs w:val="24"/>
        </w:rPr>
        <w:t xml:space="preserve"> </w:t>
      </w:r>
      <w:r>
        <w:rPr>
          <w:rFonts w:ascii="Times New Roman" w:hAnsi="Times New Roman"/>
          <w:sz w:val="24"/>
          <w:szCs w:val="24"/>
        </w:rPr>
        <w:t xml:space="preserve">В случай на отправено писмено искане от страна на бенефициента, </w:t>
      </w:r>
      <w:bookmarkStart w:id="7" w:name="_Hlk124847639"/>
      <w:r w:rsidRPr="00CF7D19">
        <w:rPr>
          <w:rFonts w:ascii="Times New Roman" w:hAnsi="Times New Roman"/>
          <w:sz w:val="24"/>
          <w:szCs w:val="24"/>
        </w:rPr>
        <w:t xml:space="preserve">ръководителят на Управляващия орган </w:t>
      </w:r>
      <w:r w:rsidR="00EA7BDC">
        <w:rPr>
          <w:rFonts w:ascii="Times New Roman" w:hAnsi="Times New Roman"/>
          <w:sz w:val="24"/>
          <w:szCs w:val="24"/>
        </w:rPr>
        <w:t>може</w:t>
      </w:r>
      <w:r w:rsidRPr="00CF7D19">
        <w:rPr>
          <w:rFonts w:ascii="Times New Roman" w:hAnsi="Times New Roman"/>
          <w:sz w:val="24"/>
          <w:szCs w:val="24"/>
        </w:rPr>
        <w:t xml:space="preserve"> да спре срока за изпълнение на</w:t>
      </w:r>
      <w:r w:rsidRPr="00FA180D">
        <w:rPr>
          <w:rFonts w:ascii="Times New Roman" w:hAnsi="Times New Roman"/>
          <w:sz w:val="24"/>
          <w:szCs w:val="24"/>
        </w:rPr>
        <w:t xml:space="preserve"> </w:t>
      </w:r>
      <w:r w:rsidRPr="00E71FC8">
        <w:rPr>
          <w:rFonts w:ascii="Times New Roman" w:hAnsi="Times New Roman"/>
          <w:sz w:val="24"/>
          <w:szCs w:val="24"/>
        </w:rPr>
        <w:t>АДБФП</w:t>
      </w:r>
      <w:r>
        <w:rPr>
          <w:rFonts w:ascii="Times New Roman" w:hAnsi="Times New Roman"/>
          <w:sz w:val="24"/>
          <w:szCs w:val="24"/>
        </w:rPr>
        <w:t>/ЗБФП</w:t>
      </w:r>
      <w:r w:rsidRPr="00E71FC8">
        <w:rPr>
          <w:rFonts w:ascii="Times New Roman" w:hAnsi="Times New Roman"/>
          <w:sz w:val="24"/>
          <w:szCs w:val="24"/>
        </w:rPr>
        <w:t xml:space="preserve"> </w:t>
      </w:r>
      <w:bookmarkEnd w:id="7"/>
      <w:r>
        <w:rPr>
          <w:rFonts w:ascii="Times New Roman" w:hAnsi="Times New Roman"/>
          <w:sz w:val="24"/>
          <w:szCs w:val="24"/>
        </w:rPr>
        <w:t xml:space="preserve">в случай, че са налице </w:t>
      </w:r>
      <w:r w:rsidRPr="00FA180D">
        <w:rPr>
          <w:rFonts w:ascii="Times New Roman" w:hAnsi="Times New Roman"/>
          <w:sz w:val="24"/>
          <w:szCs w:val="24"/>
        </w:rPr>
        <w:t>възник</w:t>
      </w:r>
      <w:r>
        <w:rPr>
          <w:rFonts w:ascii="Times New Roman" w:hAnsi="Times New Roman"/>
          <w:sz w:val="24"/>
          <w:szCs w:val="24"/>
        </w:rPr>
        <w:t xml:space="preserve">нали извънредни обстоятелства, които биха могли да доведат до </w:t>
      </w:r>
      <w:r w:rsidRPr="00FA180D">
        <w:rPr>
          <w:rFonts w:ascii="Times New Roman" w:hAnsi="Times New Roman"/>
          <w:sz w:val="24"/>
          <w:szCs w:val="24"/>
        </w:rPr>
        <w:t>възпрепятства</w:t>
      </w:r>
      <w:r>
        <w:rPr>
          <w:rFonts w:ascii="Times New Roman" w:hAnsi="Times New Roman"/>
          <w:sz w:val="24"/>
          <w:szCs w:val="24"/>
        </w:rPr>
        <w:t>не</w:t>
      </w:r>
      <w:r w:rsidRPr="00FA180D">
        <w:rPr>
          <w:rFonts w:ascii="Times New Roman" w:hAnsi="Times New Roman"/>
          <w:sz w:val="24"/>
          <w:szCs w:val="24"/>
        </w:rPr>
        <w:t xml:space="preserve"> изпълнението на </w:t>
      </w:r>
      <w:r>
        <w:rPr>
          <w:rFonts w:ascii="Times New Roman" w:hAnsi="Times New Roman"/>
          <w:sz w:val="24"/>
          <w:szCs w:val="24"/>
        </w:rPr>
        <w:t xml:space="preserve">основна </w:t>
      </w:r>
      <w:r w:rsidRPr="00FA180D">
        <w:rPr>
          <w:rFonts w:ascii="Times New Roman" w:hAnsi="Times New Roman"/>
          <w:sz w:val="24"/>
          <w:szCs w:val="24"/>
        </w:rPr>
        <w:t>дейност</w:t>
      </w:r>
      <w:r>
        <w:rPr>
          <w:rFonts w:ascii="Times New Roman" w:hAnsi="Times New Roman"/>
          <w:sz w:val="24"/>
          <w:szCs w:val="24"/>
        </w:rPr>
        <w:t>.</w:t>
      </w:r>
    </w:p>
    <w:p w14:paraId="5BB179E7"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w:t>
      </w:r>
      <w:r>
        <w:rPr>
          <w:rFonts w:ascii="Times New Roman" w:hAnsi="Times New Roman"/>
          <w:b/>
          <w:sz w:val="24"/>
          <w:szCs w:val="24"/>
        </w:rPr>
        <w:t>2</w:t>
      </w:r>
      <w:r w:rsidRPr="00FA180D">
        <w:rPr>
          <w:rFonts w:ascii="Times New Roman" w:hAnsi="Times New Roman"/>
          <w:b/>
          <w:sz w:val="24"/>
          <w:szCs w:val="24"/>
        </w:rPr>
        <w:t>)</w:t>
      </w:r>
      <w:r w:rsidRPr="00FA180D">
        <w:rPr>
          <w:rFonts w:ascii="Times New Roman" w:hAnsi="Times New Roman"/>
          <w:sz w:val="24"/>
          <w:szCs w:val="24"/>
        </w:rPr>
        <w:t xml:space="preserve"> В случаите по ал. 1, когато</w:t>
      </w:r>
      <w:r>
        <w:rPr>
          <w:rFonts w:ascii="Times New Roman" w:hAnsi="Times New Roman"/>
          <w:sz w:val="24"/>
          <w:szCs w:val="24"/>
        </w:rPr>
        <w:t xml:space="preserve"> извънредното обстоятелство</w:t>
      </w:r>
      <w:r w:rsidRPr="00FA180D">
        <w:rPr>
          <w:rFonts w:ascii="Times New Roman" w:hAnsi="Times New Roman"/>
          <w:sz w:val="24"/>
          <w:szCs w:val="24"/>
        </w:rPr>
        <w:t xml:space="preserve"> създава необходимост да се предотвратят или отстранят тежки последици за обществения интерес, </w:t>
      </w:r>
      <w:r>
        <w:rPr>
          <w:rFonts w:ascii="Times New Roman" w:hAnsi="Times New Roman"/>
          <w:sz w:val="24"/>
          <w:szCs w:val="24"/>
        </w:rPr>
        <w:t>р</w:t>
      </w:r>
      <w:r w:rsidRPr="00FA180D">
        <w:rPr>
          <w:rFonts w:ascii="Times New Roman" w:hAnsi="Times New Roman"/>
          <w:sz w:val="24"/>
          <w:szCs w:val="24"/>
        </w:rPr>
        <w:t>ъководителят на Управляващия орган на ПОС 20</w:t>
      </w:r>
      <w:r>
        <w:rPr>
          <w:rFonts w:ascii="Times New Roman" w:hAnsi="Times New Roman"/>
          <w:sz w:val="24"/>
          <w:szCs w:val="24"/>
        </w:rPr>
        <w:t>2</w:t>
      </w:r>
      <w:r w:rsidRPr="00FA180D">
        <w:rPr>
          <w:rFonts w:ascii="Times New Roman" w:hAnsi="Times New Roman"/>
          <w:sz w:val="24"/>
          <w:szCs w:val="24"/>
        </w:rPr>
        <w:t>1-202</w:t>
      </w:r>
      <w:r>
        <w:rPr>
          <w:rFonts w:ascii="Times New Roman" w:hAnsi="Times New Roman"/>
          <w:sz w:val="24"/>
          <w:szCs w:val="24"/>
        </w:rPr>
        <w:t>7</w:t>
      </w:r>
      <w:r w:rsidRPr="00FA180D">
        <w:rPr>
          <w:rFonts w:ascii="Times New Roman" w:hAnsi="Times New Roman"/>
          <w:sz w:val="24"/>
          <w:szCs w:val="24"/>
        </w:rPr>
        <w:t xml:space="preserve"> г. може да прекрати едностранно АДБФП, съответно да отмени едностранно ЗБФП.  </w:t>
      </w:r>
    </w:p>
    <w:p w14:paraId="429E7825" w14:textId="77777777" w:rsidR="00BE518E"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w:t>
      </w:r>
      <w:r>
        <w:rPr>
          <w:rFonts w:ascii="Times New Roman" w:hAnsi="Times New Roman"/>
          <w:b/>
          <w:sz w:val="24"/>
          <w:szCs w:val="24"/>
        </w:rPr>
        <w:t>3</w:t>
      </w:r>
      <w:r w:rsidRPr="00FA180D">
        <w:rPr>
          <w:rFonts w:ascii="Times New Roman" w:hAnsi="Times New Roman"/>
          <w:b/>
          <w:sz w:val="24"/>
          <w:szCs w:val="24"/>
        </w:rPr>
        <w:t>)</w:t>
      </w:r>
      <w:r w:rsidRPr="00FA180D">
        <w:rPr>
          <w:rFonts w:ascii="Times New Roman" w:hAnsi="Times New Roman"/>
          <w:sz w:val="24"/>
          <w:szCs w:val="24"/>
        </w:rPr>
        <w:t xml:space="preserve"> След отпадане на обстоятелството по ал. 1, предизвикало спирането, срокът за изпълнение на </w:t>
      </w:r>
      <w:r w:rsidRPr="00E71FC8">
        <w:rPr>
          <w:rFonts w:ascii="Times New Roman" w:hAnsi="Times New Roman"/>
          <w:sz w:val="24"/>
          <w:szCs w:val="24"/>
        </w:rPr>
        <w:t>АДБФП</w:t>
      </w:r>
      <w:r>
        <w:rPr>
          <w:rFonts w:ascii="Times New Roman" w:hAnsi="Times New Roman"/>
          <w:sz w:val="24"/>
          <w:szCs w:val="24"/>
        </w:rPr>
        <w:t>/ЗБФП</w:t>
      </w:r>
      <w:r w:rsidRPr="00FA180D">
        <w:rPr>
          <w:rFonts w:ascii="Times New Roman" w:hAnsi="Times New Roman"/>
          <w:sz w:val="24"/>
          <w:szCs w:val="24"/>
        </w:rPr>
        <w:t xml:space="preserve"> се възобновява. Бенефициентът е длъжен в деня на узнаването за отпадането на обстоятелството да уведоми Управляващия орган. </w:t>
      </w:r>
    </w:p>
    <w:p w14:paraId="54740C7D" w14:textId="77777777" w:rsidR="00BE518E" w:rsidRPr="00AE2741" w:rsidRDefault="00BE518E" w:rsidP="00BE518E">
      <w:pPr>
        <w:spacing w:after="0" w:line="240" w:lineRule="auto"/>
        <w:jc w:val="both"/>
        <w:rPr>
          <w:rFonts w:ascii="Times New Roman" w:hAnsi="Times New Roman"/>
          <w:sz w:val="24"/>
          <w:szCs w:val="24"/>
        </w:rPr>
      </w:pPr>
      <w:r>
        <w:rPr>
          <w:rFonts w:ascii="Times New Roman" w:hAnsi="Times New Roman"/>
          <w:b/>
          <w:bCs/>
          <w:sz w:val="24"/>
          <w:szCs w:val="24"/>
        </w:rPr>
        <w:t xml:space="preserve">(4) </w:t>
      </w:r>
      <w:r w:rsidRPr="008330E2">
        <w:rPr>
          <w:rFonts w:ascii="Times New Roman" w:hAnsi="Times New Roman"/>
          <w:sz w:val="24"/>
          <w:szCs w:val="24"/>
        </w:rPr>
        <w:t xml:space="preserve">В случай, че бенефициентът не уведоми </w:t>
      </w:r>
      <w:r w:rsidRPr="00FA180D">
        <w:rPr>
          <w:rFonts w:ascii="Times New Roman" w:hAnsi="Times New Roman"/>
          <w:sz w:val="24"/>
          <w:szCs w:val="24"/>
        </w:rPr>
        <w:t>Управляващия орган</w:t>
      </w:r>
      <w:r w:rsidRPr="008330E2">
        <w:rPr>
          <w:rFonts w:ascii="Times New Roman" w:hAnsi="Times New Roman"/>
          <w:sz w:val="24"/>
          <w:szCs w:val="24"/>
        </w:rPr>
        <w:t xml:space="preserve"> </w:t>
      </w:r>
      <w:r>
        <w:rPr>
          <w:rFonts w:ascii="Times New Roman" w:hAnsi="Times New Roman"/>
          <w:sz w:val="24"/>
          <w:szCs w:val="24"/>
        </w:rPr>
        <w:t xml:space="preserve">на </w:t>
      </w:r>
      <w:r w:rsidRPr="003845ED">
        <w:rPr>
          <w:rFonts w:ascii="Times New Roman" w:hAnsi="Times New Roman"/>
          <w:sz w:val="24"/>
          <w:szCs w:val="24"/>
        </w:rPr>
        <w:t>ПОС 2021-2027 г.</w:t>
      </w:r>
      <w:r w:rsidRPr="00FF4751">
        <w:rPr>
          <w:rFonts w:ascii="Times New Roman" w:hAnsi="Times New Roman"/>
          <w:sz w:val="24"/>
          <w:szCs w:val="24"/>
        </w:rPr>
        <w:t xml:space="preserve"> </w:t>
      </w:r>
      <w:r w:rsidRPr="008330E2">
        <w:rPr>
          <w:rFonts w:ascii="Times New Roman" w:hAnsi="Times New Roman"/>
          <w:sz w:val="24"/>
          <w:szCs w:val="24"/>
        </w:rPr>
        <w:t xml:space="preserve">за отпадане на обстоятелствата, а същите са отпаднали и това е станало известно на </w:t>
      </w:r>
      <w:r w:rsidRPr="00D24107">
        <w:rPr>
          <w:rFonts w:ascii="Times New Roman" w:hAnsi="Times New Roman"/>
          <w:sz w:val="24"/>
          <w:szCs w:val="24"/>
        </w:rPr>
        <w:lastRenderedPageBreak/>
        <w:t>Управляващия орган</w:t>
      </w:r>
      <w:r>
        <w:rPr>
          <w:rFonts w:ascii="Times New Roman" w:hAnsi="Times New Roman"/>
          <w:sz w:val="24"/>
          <w:szCs w:val="24"/>
        </w:rPr>
        <w:t xml:space="preserve"> на </w:t>
      </w:r>
      <w:r w:rsidRPr="003845ED">
        <w:rPr>
          <w:rFonts w:ascii="Times New Roman" w:hAnsi="Times New Roman"/>
          <w:sz w:val="24"/>
          <w:szCs w:val="24"/>
        </w:rPr>
        <w:t>ПОС 2021-2027 г.</w:t>
      </w:r>
      <w:r w:rsidRPr="008330E2">
        <w:rPr>
          <w:rFonts w:ascii="Times New Roman" w:hAnsi="Times New Roman"/>
          <w:sz w:val="24"/>
          <w:szCs w:val="24"/>
        </w:rPr>
        <w:t xml:space="preserve">, то </w:t>
      </w:r>
      <w:r>
        <w:rPr>
          <w:rFonts w:ascii="Times New Roman" w:hAnsi="Times New Roman"/>
          <w:sz w:val="24"/>
          <w:szCs w:val="24"/>
        </w:rPr>
        <w:t>той</w:t>
      </w:r>
      <w:r w:rsidRPr="00FF4751">
        <w:rPr>
          <w:rFonts w:ascii="Times New Roman" w:hAnsi="Times New Roman"/>
          <w:sz w:val="24"/>
          <w:szCs w:val="24"/>
        </w:rPr>
        <w:t xml:space="preserve"> </w:t>
      </w:r>
      <w:r w:rsidRPr="008330E2">
        <w:rPr>
          <w:rFonts w:ascii="Times New Roman" w:hAnsi="Times New Roman"/>
          <w:sz w:val="24"/>
          <w:szCs w:val="24"/>
        </w:rPr>
        <w:t>възобновява</w:t>
      </w:r>
      <w:r>
        <w:rPr>
          <w:rFonts w:ascii="Times New Roman" w:hAnsi="Times New Roman"/>
          <w:sz w:val="24"/>
          <w:szCs w:val="24"/>
        </w:rPr>
        <w:t xml:space="preserve"> срока на</w:t>
      </w:r>
      <w:r w:rsidRPr="008330E2">
        <w:rPr>
          <w:rFonts w:ascii="Times New Roman" w:hAnsi="Times New Roman"/>
          <w:sz w:val="24"/>
          <w:szCs w:val="24"/>
        </w:rPr>
        <w:t xml:space="preserve"> АДБФП/ЗБФП по служебен път</w:t>
      </w:r>
      <w:r>
        <w:rPr>
          <w:rFonts w:ascii="Times New Roman" w:hAnsi="Times New Roman"/>
          <w:sz w:val="24"/>
          <w:szCs w:val="24"/>
        </w:rPr>
        <w:t>, за което уведомява бенефициента.</w:t>
      </w:r>
      <w:r w:rsidRPr="008330E2">
        <w:rPr>
          <w:rFonts w:ascii="Times New Roman" w:hAnsi="Times New Roman"/>
          <w:sz w:val="24"/>
          <w:szCs w:val="24"/>
        </w:rPr>
        <w:t xml:space="preserve"> </w:t>
      </w:r>
    </w:p>
    <w:p w14:paraId="03100A94" w14:textId="77777777" w:rsidR="00BE518E" w:rsidRPr="00D56E3B" w:rsidRDefault="00BE518E" w:rsidP="00BE518E">
      <w:pPr>
        <w:tabs>
          <w:tab w:val="num" w:pos="0"/>
        </w:tabs>
        <w:spacing w:after="0" w:line="240" w:lineRule="auto"/>
        <w:jc w:val="both"/>
        <w:rPr>
          <w:rFonts w:ascii="Times New Roman" w:hAnsi="Times New Roman"/>
          <w:sz w:val="24"/>
          <w:szCs w:val="24"/>
        </w:rPr>
      </w:pPr>
      <w:r w:rsidRPr="00D56E3B">
        <w:rPr>
          <w:rFonts w:ascii="Times New Roman" w:hAnsi="Times New Roman"/>
          <w:b/>
          <w:sz w:val="24"/>
          <w:szCs w:val="24"/>
        </w:rPr>
        <w:t>Чл. 30.</w:t>
      </w:r>
      <w:r w:rsidRPr="00D56E3B">
        <w:rPr>
          <w:rFonts w:ascii="Times New Roman" w:hAnsi="Times New Roman"/>
          <w:sz w:val="24"/>
          <w:szCs w:val="24"/>
        </w:rPr>
        <w:t xml:space="preserve"> </w:t>
      </w:r>
      <w:r w:rsidRPr="00D56E3B">
        <w:rPr>
          <w:rFonts w:ascii="Times New Roman" w:hAnsi="Times New Roman"/>
          <w:b/>
          <w:sz w:val="24"/>
          <w:szCs w:val="24"/>
        </w:rPr>
        <w:t>(1)</w:t>
      </w:r>
      <w:r w:rsidRPr="00D56E3B">
        <w:rPr>
          <w:rFonts w:ascii="Times New Roman" w:hAnsi="Times New Roman"/>
          <w:sz w:val="24"/>
          <w:szCs w:val="24"/>
        </w:rPr>
        <w:t xml:space="preserve"> По преценка на </w:t>
      </w:r>
      <w:r w:rsidRPr="00AE1010">
        <w:rPr>
          <w:rFonts w:ascii="Times New Roman" w:hAnsi="Times New Roman"/>
          <w:sz w:val="24"/>
          <w:szCs w:val="24"/>
        </w:rPr>
        <w:t>Управляващия орган</w:t>
      </w:r>
      <w:r w:rsidRPr="00D56E3B">
        <w:rPr>
          <w:rFonts w:ascii="Times New Roman" w:hAnsi="Times New Roman"/>
          <w:sz w:val="24"/>
          <w:szCs w:val="24"/>
        </w:rPr>
        <w:t xml:space="preserve"> на ПОС 2021-2027 г., срокът за изпълнение на АДБФП, съответно на ЗБФП, спира да тече при съмнение за нередност, съобразно тежестта на нарушението – от датата на уведомяване на бенефициента за спирането и се възобновява след отпадане на обстоятелството, предизвикало съмнението за нередност.</w:t>
      </w:r>
    </w:p>
    <w:p w14:paraId="19728A36"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D56E3B">
        <w:rPr>
          <w:rFonts w:ascii="Times New Roman" w:hAnsi="Times New Roman"/>
          <w:b/>
          <w:sz w:val="24"/>
          <w:szCs w:val="24"/>
        </w:rPr>
        <w:t>(2)</w:t>
      </w:r>
      <w:r w:rsidRPr="00D56E3B">
        <w:rPr>
          <w:rFonts w:ascii="Times New Roman" w:hAnsi="Times New Roman"/>
          <w:sz w:val="24"/>
          <w:szCs w:val="24"/>
        </w:rPr>
        <w:t xml:space="preserve"> По преценка на </w:t>
      </w:r>
      <w:r w:rsidRPr="00AE1010">
        <w:rPr>
          <w:rFonts w:ascii="Times New Roman" w:hAnsi="Times New Roman"/>
          <w:sz w:val="24"/>
          <w:szCs w:val="24"/>
        </w:rPr>
        <w:t>Управляващия орган</w:t>
      </w:r>
      <w:r w:rsidRPr="00D56E3B">
        <w:rPr>
          <w:rFonts w:ascii="Times New Roman" w:hAnsi="Times New Roman"/>
          <w:sz w:val="24"/>
          <w:szCs w:val="24"/>
        </w:rPr>
        <w:t xml:space="preserve"> на ПОС 2021-2027 г., срокът за изпълне</w:t>
      </w:r>
      <w:r>
        <w:rPr>
          <w:rFonts w:ascii="Times New Roman" w:hAnsi="Times New Roman"/>
          <w:sz w:val="24"/>
          <w:szCs w:val="24"/>
        </w:rPr>
        <w:t xml:space="preserve">ние </w:t>
      </w:r>
      <w:r w:rsidRPr="00D56E3B">
        <w:rPr>
          <w:rFonts w:ascii="Times New Roman" w:hAnsi="Times New Roman"/>
          <w:sz w:val="24"/>
          <w:szCs w:val="24"/>
        </w:rPr>
        <w:t xml:space="preserve">на АДБФП, съответно на ЗБФП, спира да тече от датата на регистриране на </w:t>
      </w:r>
      <w:r>
        <w:rPr>
          <w:rFonts w:ascii="Times New Roman" w:hAnsi="Times New Roman"/>
          <w:sz w:val="24"/>
          <w:szCs w:val="24"/>
        </w:rPr>
        <w:t xml:space="preserve">сигнала за </w:t>
      </w:r>
      <w:r w:rsidRPr="00D56E3B">
        <w:rPr>
          <w:rFonts w:ascii="Times New Roman" w:hAnsi="Times New Roman"/>
          <w:sz w:val="24"/>
          <w:szCs w:val="24"/>
        </w:rPr>
        <w:t xml:space="preserve">нередност и се възобновява от датата на </w:t>
      </w:r>
      <w:r>
        <w:rPr>
          <w:rFonts w:ascii="Times New Roman" w:hAnsi="Times New Roman"/>
          <w:sz w:val="24"/>
          <w:szCs w:val="24"/>
        </w:rPr>
        <w:t>приключване на нередността</w:t>
      </w:r>
      <w:r w:rsidRPr="00D56E3B">
        <w:rPr>
          <w:rFonts w:ascii="Times New Roman" w:hAnsi="Times New Roman"/>
          <w:sz w:val="24"/>
          <w:szCs w:val="24"/>
        </w:rPr>
        <w:t xml:space="preserve">, съобразно тежестта на нарушението.  </w:t>
      </w:r>
      <w:r>
        <w:rPr>
          <w:rFonts w:ascii="Times New Roman" w:hAnsi="Times New Roman"/>
          <w:sz w:val="24"/>
          <w:szCs w:val="24"/>
        </w:rPr>
        <w:t xml:space="preserve"> </w:t>
      </w:r>
    </w:p>
    <w:p w14:paraId="5A2D072B" w14:textId="77777777" w:rsidR="00BE518E" w:rsidRPr="00FA180D" w:rsidRDefault="00BE518E" w:rsidP="00BE518E">
      <w:pPr>
        <w:numPr>
          <w:ilvl w:val="0"/>
          <w:numId w:val="8"/>
        </w:numPr>
        <w:tabs>
          <w:tab w:val="left" w:pos="360"/>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Ръководителят на Управляващия орган на ПОС 20</w:t>
      </w:r>
      <w:r>
        <w:rPr>
          <w:rFonts w:ascii="Times New Roman" w:hAnsi="Times New Roman"/>
          <w:sz w:val="24"/>
          <w:szCs w:val="24"/>
        </w:rPr>
        <w:t>2</w:t>
      </w:r>
      <w:r w:rsidRPr="00FA180D">
        <w:rPr>
          <w:rFonts w:ascii="Times New Roman" w:hAnsi="Times New Roman"/>
          <w:sz w:val="24"/>
          <w:szCs w:val="24"/>
        </w:rPr>
        <w:t>1-202</w:t>
      </w:r>
      <w:r>
        <w:rPr>
          <w:rFonts w:ascii="Times New Roman" w:hAnsi="Times New Roman"/>
          <w:sz w:val="24"/>
          <w:szCs w:val="24"/>
        </w:rPr>
        <w:t>7</w:t>
      </w:r>
      <w:r w:rsidRPr="00FA180D">
        <w:rPr>
          <w:rFonts w:ascii="Times New Roman" w:hAnsi="Times New Roman"/>
          <w:sz w:val="24"/>
          <w:szCs w:val="24"/>
        </w:rPr>
        <w:t xml:space="preserve"> г. уведомява бенефициента за спирането и за възобновяването на изпълнението на АДБФП, съответно на ЗБФП</w:t>
      </w:r>
      <w:r>
        <w:rPr>
          <w:rFonts w:ascii="Times New Roman" w:hAnsi="Times New Roman"/>
          <w:sz w:val="24"/>
          <w:szCs w:val="24"/>
        </w:rPr>
        <w:t>, в случаите по ал. 1 и 2</w:t>
      </w:r>
      <w:r w:rsidRPr="00FA180D">
        <w:rPr>
          <w:rFonts w:ascii="Times New Roman" w:hAnsi="Times New Roman"/>
          <w:sz w:val="24"/>
          <w:szCs w:val="24"/>
        </w:rPr>
        <w:t xml:space="preserve">. </w:t>
      </w:r>
    </w:p>
    <w:p w14:paraId="0C78ED64"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(4)</w:t>
      </w:r>
      <w:r w:rsidRPr="00FA180D">
        <w:rPr>
          <w:rFonts w:ascii="Times New Roman" w:hAnsi="Times New Roman"/>
          <w:sz w:val="24"/>
          <w:szCs w:val="24"/>
        </w:rPr>
        <w:t xml:space="preserve"> </w:t>
      </w:r>
      <w:r w:rsidRPr="00EB3639">
        <w:rPr>
          <w:rFonts w:ascii="Times New Roman" w:hAnsi="Times New Roman"/>
          <w:sz w:val="24"/>
          <w:szCs w:val="24"/>
        </w:rPr>
        <w:t>Управляващия орган на ПОС 2021-2027 г. не извършва плащания в периода на спиране на АДБФП, съответно ЗБФП, вкл. в случаите по предходния член.</w:t>
      </w:r>
      <w:r w:rsidRPr="00FA180D">
        <w:rPr>
          <w:rFonts w:ascii="Times New Roman" w:hAnsi="Times New Roman"/>
          <w:sz w:val="24"/>
          <w:szCs w:val="24"/>
        </w:rPr>
        <w:t xml:space="preserve"> </w:t>
      </w:r>
    </w:p>
    <w:p w14:paraId="1637D6F8" w14:textId="77777777" w:rsidR="00BE518E" w:rsidRPr="00FA180D" w:rsidRDefault="00BE518E" w:rsidP="00BE518E">
      <w:pPr>
        <w:spacing w:after="0" w:line="240" w:lineRule="auto"/>
        <w:jc w:val="center"/>
        <w:rPr>
          <w:rFonts w:ascii="Times New Roman" w:hAnsi="Times New Roman"/>
          <w:b/>
          <w:sz w:val="24"/>
          <w:szCs w:val="24"/>
        </w:rPr>
      </w:pPr>
    </w:p>
    <w:p w14:paraId="773EA010"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III</w:t>
      </w:r>
    </w:p>
    <w:p w14:paraId="388F79F4"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Отч</w:t>
      </w:r>
      <w:r>
        <w:rPr>
          <w:rFonts w:ascii="Times New Roman" w:hAnsi="Times New Roman"/>
          <w:b/>
          <w:sz w:val="24"/>
          <w:szCs w:val="24"/>
        </w:rPr>
        <w:t>итане</w:t>
      </w:r>
      <w:r w:rsidRPr="00FA180D">
        <w:rPr>
          <w:rFonts w:ascii="Times New Roman" w:hAnsi="Times New Roman"/>
          <w:b/>
          <w:sz w:val="24"/>
          <w:szCs w:val="24"/>
        </w:rPr>
        <w:t xml:space="preserve"> на Бенефициента </w:t>
      </w:r>
    </w:p>
    <w:p w14:paraId="73464E18" w14:textId="77777777" w:rsidR="00BE518E" w:rsidRPr="00FA180D" w:rsidRDefault="00BE518E" w:rsidP="00BE518E">
      <w:pPr>
        <w:spacing w:after="0" w:line="240" w:lineRule="auto"/>
        <w:jc w:val="center"/>
        <w:rPr>
          <w:rFonts w:ascii="Times New Roman" w:hAnsi="Times New Roman"/>
          <w:b/>
          <w:sz w:val="24"/>
          <w:szCs w:val="24"/>
        </w:rPr>
      </w:pPr>
    </w:p>
    <w:p w14:paraId="6B2EE15B"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6477FF">
        <w:rPr>
          <w:rFonts w:ascii="Times New Roman" w:hAnsi="Times New Roman"/>
          <w:b/>
          <w:sz w:val="24"/>
          <w:szCs w:val="24"/>
        </w:rPr>
        <w:t>Чл. 31</w:t>
      </w:r>
      <w:r>
        <w:rPr>
          <w:rFonts w:ascii="Times New Roman" w:hAnsi="Times New Roman"/>
          <w:b/>
          <w:sz w:val="24"/>
          <w:szCs w:val="24"/>
        </w:rPr>
        <w:t>.</w:t>
      </w:r>
      <w:r w:rsidRPr="00FA180D">
        <w:rPr>
          <w:rFonts w:ascii="Times New Roman" w:hAnsi="Times New Roman"/>
          <w:sz w:val="24"/>
          <w:szCs w:val="24"/>
        </w:rPr>
        <w:t xml:space="preserve"> Бенефициентът </w:t>
      </w:r>
      <w:r>
        <w:rPr>
          <w:rFonts w:ascii="Times New Roman" w:hAnsi="Times New Roman"/>
          <w:sz w:val="24"/>
          <w:szCs w:val="24"/>
        </w:rPr>
        <w:t xml:space="preserve">отчита изпълнението на проекта в ИСУН и </w:t>
      </w:r>
      <w:r w:rsidRPr="00FA180D">
        <w:rPr>
          <w:rFonts w:ascii="Times New Roman" w:hAnsi="Times New Roman"/>
          <w:sz w:val="24"/>
          <w:szCs w:val="24"/>
        </w:rPr>
        <w:t>носи отговорност за достоверността и пълнотата на информацията</w:t>
      </w:r>
      <w:r>
        <w:rPr>
          <w:rFonts w:ascii="Times New Roman" w:hAnsi="Times New Roman"/>
          <w:sz w:val="24"/>
          <w:szCs w:val="24"/>
        </w:rPr>
        <w:t>, предоставена от него. Бенефициентът се задължава по</w:t>
      </w:r>
      <w:r w:rsidRPr="00FA180D">
        <w:rPr>
          <w:rFonts w:ascii="Times New Roman" w:hAnsi="Times New Roman"/>
          <w:sz w:val="24"/>
          <w:szCs w:val="24"/>
        </w:rPr>
        <w:t xml:space="preserve"> всяко време да </w:t>
      </w:r>
      <w:r>
        <w:rPr>
          <w:rFonts w:ascii="Times New Roman" w:hAnsi="Times New Roman"/>
          <w:sz w:val="24"/>
          <w:szCs w:val="24"/>
        </w:rPr>
        <w:t xml:space="preserve">предоставя изисканата от </w:t>
      </w:r>
      <w:r w:rsidRPr="00AE1010">
        <w:rPr>
          <w:rFonts w:ascii="Times New Roman" w:hAnsi="Times New Roman"/>
          <w:sz w:val="24"/>
          <w:szCs w:val="24"/>
        </w:rPr>
        <w:t>Управляващия орган</w:t>
      </w:r>
      <w:r>
        <w:rPr>
          <w:rFonts w:ascii="Times New Roman" w:hAnsi="Times New Roman"/>
          <w:sz w:val="24"/>
          <w:szCs w:val="24"/>
        </w:rPr>
        <w:t xml:space="preserve"> допълнителна</w:t>
      </w:r>
      <w:r w:rsidRPr="00FA180D">
        <w:rPr>
          <w:rFonts w:ascii="Times New Roman" w:hAnsi="Times New Roman"/>
          <w:sz w:val="24"/>
          <w:szCs w:val="24"/>
        </w:rPr>
        <w:t xml:space="preserve"> информация </w:t>
      </w:r>
      <w:r>
        <w:rPr>
          <w:rFonts w:ascii="Times New Roman" w:hAnsi="Times New Roman"/>
          <w:sz w:val="24"/>
          <w:szCs w:val="24"/>
        </w:rPr>
        <w:t>и документи относно</w:t>
      </w:r>
      <w:r w:rsidRPr="00FA180D">
        <w:rPr>
          <w:rFonts w:ascii="Times New Roman" w:hAnsi="Times New Roman"/>
          <w:sz w:val="24"/>
          <w:szCs w:val="24"/>
        </w:rPr>
        <w:t xml:space="preserve"> изпълнението на проект</w:t>
      </w:r>
      <w:r>
        <w:rPr>
          <w:rFonts w:ascii="Times New Roman" w:hAnsi="Times New Roman"/>
          <w:sz w:val="24"/>
          <w:szCs w:val="24"/>
        </w:rPr>
        <w:t>а</w:t>
      </w:r>
      <w:r w:rsidRPr="00FA180D">
        <w:rPr>
          <w:rFonts w:ascii="Times New Roman" w:hAnsi="Times New Roman"/>
          <w:sz w:val="24"/>
          <w:szCs w:val="24"/>
        </w:rPr>
        <w:t xml:space="preserve">. </w:t>
      </w:r>
    </w:p>
    <w:p w14:paraId="00885CF8"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32. </w:t>
      </w:r>
      <w:r w:rsidRPr="00314521">
        <w:rPr>
          <w:rFonts w:ascii="Times New Roman" w:hAnsi="Times New Roman"/>
          <w:bCs/>
          <w:sz w:val="24"/>
          <w:szCs w:val="24"/>
        </w:rPr>
        <w:t>Бенефициентът е длъжен да спазва</w:t>
      </w:r>
      <w:r>
        <w:rPr>
          <w:rFonts w:ascii="Times New Roman" w:hAnsi="Times New Roman"/>
          <w:bCs/>
          <w:sz w:val="24"/>
          <w:szCs w:val="24"/>
        </w:rPr>
        <w:t xml:space="preserve"> всички утвърдени от  </w:t>
      </w:r>
      <w:r w:rsidRPr="00AE1010">
        <w:rPr>
          <w:rFonts w:ascii="Times New Roman" w:hAnsi="Times New Roman"/>
          <w:bCs/>
          <w:sz w:val="24"/>
          <w:szCs w:val="24"/>
        </w:rPr>
        <w:t>Управляващия орган</w:t>
      </w:r>
      <w:r>
        <w:rPr>
          <w:rFonts w:ascii="Times New Roman" w:hAnsi="Times New Roman"/>
          <w:bCs/>
          <w:sz w:val="24"/>
          <w:szCs w:val="24"/>
        </w:rPr>
        <w:t xml:space="preserve"> указания, ръководства, инструкции и </w:t>
      </w:r>
      <w:r>
        <w:rPr>
          <w:rFonts w:ascii="Times New Roman" w:hAnsi="Times New Roman"/>
          <w:sz w:val="24"/>
          <w:szCs w:val="24"/>
        </w:rPr>
        <w:t xml:space="preserve">други хоризонтални документи, свързани с изпълнението на </w:t>
      </w:r>
      <w:r w:rsidRPr="00824A57">
        <w:rPr>
          <w:rFonts w:ascii="Times New Roman" w:hAnsi="Times New Roman"/>
          <w:sz w:val="24"/>
          <w:szCs w:val="24"/>
        </w:rPr>
        <w:t>ПОС 2021-2027 г.</w:t>
      </w:r>
    </w:p>
    <w:p w14:paraId="0A6341C8" w14:textId="77777777" w:rsidR="00BE518E" w:rsidRDefault="00BE518E" w:rsidP="00BE518E">
      <w:pPr>
        <w:spacing w:after="0" w:line="240" w:lineRule="auto"/>
        <w:rPr>
          <w:rFonts w:ascii="Times New Roman" w:hAnsi="Times New Roman"/>
          <w:b/>
          <w:sz w:val="24"/>
          <w:szCs w:val="24"/>
        </w:rPr>
      </w:pPr>
    </w:p>
    <w:p w14:paraId="1CDF452A"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IV</w:t>
      </w:r>
    </w:p>
    <w:p w14:paraId="3C6D2161"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Права и задължения на Управляващия орган</w:t>
      </w:r>
    </w:p>
    <w:p w14:paraId="41A66283" w14:textId="77777777" w:rsidR="00BE518E"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Чл. 33.</w:t>
      </w:r>
      <w:r w:rsidRPr="00FA180D">
        <w:rPr>
          <w:rFonts w:ascii="Times New Roman" w:hAnsi="Times New Roman"/>
          <w:sz w:val="24"/>
          <w:szCs w:val="24"/>
        </w:rPr>
        <w:t xml:space="preserve"> Управляващият орган се задължава:</w:t>
      </w:r>
    </w:p>
    <w:p w14:paraId="271E1CB3" w14:textId="77777777" w:rsidR="00BE518E" w:rsidRPr="00FA180D" w:rsidRDefault="00BE518E" w:rsidP="00BE518E">
      <w:pPr>
        <w:numPr>
          <w:ilvl w:val="0"/>
          <w:numId w:val="9"/>
        </w:numPr>
        <w:spacing w:after="0" w:line="240" w:lineRule="auto"/>
        <w:ind w:left="0" w:firstLine="0"/>
        <w:jc w:val="both"/>
        <w:rPr>
          <w:rFonts w:ascii="Times New Roman" w:hAnsi="Times New Roman"/>
          <w:sz w:val="24"/>
          <w:szCs w:val="24"/>
        </w:rPr>
      </w:pPr>
      <w:r w:rsidRPr="00FA180D">
        <w:rPr>
          <w:rFonts w:ascii="Times New Roman" w:hAnsi="Times New Roman"/>
          <w:sz w:val="24"/>
          <w:szCs w:val="24"/>
        </w:rPr>
        <w:t xml:space="preserve">да предостави на бенефициента безвъзмездната финансова помощ при условията и в сроковете, определени в АДБФП, съответно в ЗБФП, до размера на </w:t>
      </w:r>
      <w:r w:rsidRPr="00C9298D">
        <w:rPr>
          <w:rFonts w:ascii="Times New Roman" w:hAnsi="Times New Roman"/>
          <w:sz w:val="24"/>
          <w:szCs w:val="24"/>
        </w:rPr>
        <w:t>декларираните пред Европейската комисия</w:t>
      </w:r>
      <w:r>
        <w:rPr>
          <w:rFonts w:ascii="Times New Roman" w:hAnsi="Times New Roman"/>
          <w:sz w:val="24"/>
          <w:szCs w:val="24"/>
        </w:rPr>
        <w:t xml:space="preserve"> допустими</w:t>
      </w:r>
      <w:r w:rsidRPr="00C9298D">
        <w:rPr>
          <w:rFonts w:ascii="Times New Roman" w:hAnsi="Times New Roman"/>
          <w:sz w:val="24"/>
          <w:szCs w:val="24"/>
        </w:rPr>
        <w:t xml:space="preserve"> разходи</w:t>
      </w:r>
      <w:r>
        <w:rPr>
          <w:rFonts w:ascii="Times New Roman" w:hAnsi="Times New Roman"/>
          <w:sz w:val="24"/>
          <w:szCs w:val="24"/>
        </w:rPr>
        <w:t>;</w:t>
      </w:r>
    </w:p>
    <w:p w14:paraId="493FC217" w14:textId="77777777" w:rsidR="00BE518E" w:rsidRPr="00FA180D" w:rsidRDefault="00BE518E" w:rsidP="00BE518E">
      <w:pPr>
        <w:numPr>
          <w:ilvl w:val="0"/>
          <w:numId w:val="9"/>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уведомява бенефициента за датите на извършване на планираните проверки на място в разумен срок;</w:t>
      </w:r>
    </w:p>
    <w:p w14:paraId="2E05B5A3" w14:textId="77777777" w:rsidR="00BE518E" w:rsidRPr="00FA180D" w:rsidRDefault="00BE518E" w:rsidP="00BE518E">
      <w:pPr>
        <w:numPr>
          <w:ilvl w:val="0"/>
          <w:numId w:val="9"/>
        </w:numPr>
        <w:tabs>
          <w:tab w:val="left" w:pos="567"/>
        </w:tabs>
        <w:spacing w:after="0" w:line="240" w:lineRule="auto"/>
        <w:ind w:left="0" w:firstLine="0"/>
        <w:jc w:val="both"/>
        <w:rPr>
          <w:rFonts w:ascii="Times New Roman" w:hAnsi="Times New Roman"/>
          <w:sz w:val="24"/>
          <w:szCs w:val="24"/>
        </w:rPr>
      </w:pPr>
      <w:r w:rsidRPr="00CF7D19">
        <w:rPr>
          <w:rFonts w:ascii="Times New Roman" w:hAnsi="Times New Roman"/>
          <w:sz w:val="24"/>
          <w:szCs w:val="24"/>
        </w:rPr>
        <w:t>да уведомява писмено бенефициента за размера на верифицираните и неверифицираните</w:t>
      </w:r>
      <w:r>
        <w:rPr>
          <w:rFonts w:ascii="Times New Roman" w:hAnsi="Times New Roman"/>
          <w:sz w:val="24"/>
          <w:szCs w:val="24"/>
        </w:rPr>
        <w:t xml:space="preserve"> </w:t>
      </w:r>
      <w:r w:rsidRPr="00FA180D">
        <w:rPr>
          <w:rFonts w:ascii="Times New Roman" w:hAnsi="Times New Roman"/>
          <w:sz w:val="24"/>
          <w:szCs w:val="24"/>
        </w:rPr>
        <w:t>разходи, включени в искания</w:t>
      </w:r>
      <w:r>
        <w:rPr>
          <w:rFonts w:ascii="Times New Roman" w:hAnsi="Times New Roman"/>
          <w:sz w:val="24"/>
          <w:szCs w:val="24"/>
        </w:rPr>
        <w:t>та</w:t>
      </w:r>
      <w:r w:rsidRPr="00FA180D">
        <w:rPr>
          <w:rFonts w:ascii="Times New Roman" w:hAnsi="Times New Roman"/>
          <w:sz w:val="24"/>
          <w:szCs w:val="24"/>
        </w:rPr>
        <w:t xml:space="preserve"> за плащане</w:t>
      </w:r>
      <w:r>
        <w:rPr>
          <w:rFonts w:ascii="Times New Roman" w:hAnsi="Times New Roman"/>
          <w:sz w:val="24"/>
          <w:szCs w:val="24"/>
        </w:rPr>
        <w:t>, както и за прихванати и/или задържани временно или под условие суми</w:t>
      </w:r>
      <w:r w:rsidRPr="00FA180D">
        <w:rPr>
          <w:rFonts w:ascii="Times New Roman" w:hAnsi="Times New Roman"/>
          <w:sz w:val="24"/>
          <w:szCs w:val="24"/>
        </w:rPr>
        <w:t>;</w:t>
      </w:r>
    </w:p>
    <w:p w14:paraId="2C15FA6B" w14:textId="77777777" w:rsidR="00BE518E" w:rsidRPr="00FA180D" w:rsidRDefault="00BE518E" w:rsidP="00BE518E">
      <w:pPr>
        <w:numPr>
          <w:ilvl w:val="0"/>
          <w:numId w:val="9"/>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 xml:space="preserve">да предоставя на бенефициента при поискване документи и информация относно изискванията, отнасящи се до предоставянето на безвъзмездна финансова помощ по </w:t>
      </w:r>
      <w:r w:rsidRPr="00824A57">
        <w:rPr>
          <w:rFonts w:ascii="Times New Roman" w:hAnsi="Times New Roman"/>
          <w:sz w:val="24"/>
          <w:szCs w:val="24"/>
        </w:rPr>
        <w:t>ПОС 2021-2027 г.</w:t>
      </w:r>
      <w:r w:rsidRPr="00FA180D">
        <w:rPr>
          <w:rFonts w:ascii="Times New Roman" w:hAnsi="Times New Roman"/>
          <w:sz w:val="24"/>
          <w:szCs w:val="24"/>
        </w:rPr>
        <w:t xml:space="preserve"> </w:t>
      </w:r>
    </w:p>
    <w:p w14:paraId="6234AA4B" w14:textId="77777777" w:rsidR="00BE518E" w:rsidRPr="00FA180D" w:rsidRDefault="00BE518E" w:rsidP="00BE518E">
      <w:pPr>
        <w:tabs>
          <w:tab w:val="num" w:pos="0"/>
          <w:tab w:val="num" w:pos="1080"/>
        </w:tabs>
        <w:spacing w:after="0" w:line="240" w:lineRule="auto"/>
        <w:jc w:val="both"/>
        <w:rPr>
          <w:rFonts w:ascii="Times New Roman" w:hAnsi="Times New Roman"/>
          <w:color w:val="000000"/>
          <w:sz w:val="24"/>
          <w:szCs w:val="24"/>
        </w:rPr>
      </w:pPr>
      <w:r w:rsidRPr="00FA180D">
        <w:rPr>
          <w:rFonts w:ascii="Times New Roman" w:hAnsi="Times New Roman"/>
          <w:b/>
          <w:sz w:val="24"/>
          <w:szCs w:val="24"/>
        </w:rPr>
        <w:t>Чл. 34. (1)</w:t>
      </w:r>
      <w:r w:rsidRPr="00FA180D">
        <w:rPr>
          <w:rFonts w:ascii="Times New Roman" w:hAnsi="Times New Roman"/>
          <w:sz w:val="24"/>
          <w:szCs w:val="24"/>
        </w:rPr>
        <w:t xml:space="preserve"> </w:t>
      </w:r>
      <w:r w:rsidRPr="00FA180D">
        <w:rPr>
          <w:rFonts w:ascii="Times New Roman" w:hAnsi="Times New Roman"/>
          <w:color w:val="000000"/>
          <w:sz w:val="24"/>
          <w:szCs w:val="24"/>
        </w:rPr>
        <w:t>Управляващият орган има право:</w:t>
      </w:r>
    </w:p>
    <w:p w14:paraId="1975EDC5" w14:textId="77777777" w:rsidR="00BE518E" w:rsidRPr="00FA180D" w:rsidRDefault="00BE518E" w:rsidP="00BE518E">
      <w:pPr>
        <w:numPr>
          <w:ilvl w:val="0"/>
          <w:numId w:val="10"/>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color w:val="000000"/>
          <w:sz w:val="24"/>
          <w:szCs w:val="24"/>
        </w:rPr>
        <w:t xml:space="preserve">да проверява изпълнението на задълженията </w:t>
      </w:r>
      <w:r w:rsidRPr="00FA180D">
        <w:rPr>
          <w:rFonts w:ascii="Times New Roman" w:hAnsi="Times New Roman"/>
          <w:sz w:val="24"/>
          <w:szCs w:val="24"/>
        </w:rPr>
        <w:t>на бенефициента, произтичащи от АДБФП, съответно от ЗБФП;</w:t>
      </w:r>
    </w:p>
    <w:p w14:paraId="5C2F4EF8" w14:textId="77777777" w:rsidR="00BE518E" w:rsidRPr="00FA180D" w:rsidRDefault="00BE518E" w:rsidP="00BE518E">
      <w:pPr>
        <w:numPr>
          <w:ilvl w:val="0"/>
          <w:numId w:val="10"/>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извършва проверки на документацията, която му е предоставена от бенефициента;</w:t>
      </w:r>
    </w:p>
    <w:p w14:paraId="1DF566F9" w14:textId="77777777" w:rsidR="00BE518E" w:rsidRPr="00FA180D" w:rsidRDefault="00BE518E" w:rsidP="00BE518E">
      <w:pPr>
        <w:numPr>
          <w:ilvl w:val="0"/>
          <w:numId w:val="10"/>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извършва проверки на място на бенефициента;</w:t>
      </w:r>
    </w:p>
    <w:p w14:paraId="6A7C20FE" w14:textId="77777777" w:rsidR="00BE518E" w:rsidRPr="00FA180D" w:rsidRDefault="00BE518E" w:rsidP="00BE518E">
      <w:pPr>
        <w:numPr>
          <w:ilvl w:val="0"/>
          <w:numId w:val="10"/>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 xml:space="preserve">да проверява изпълнението от страна на бенефициента на </w:t>
      </w:r>
      <w:r>
        <w:rPr>
          <w:rFonts w:ascii="Times New Roman" w:hAnsi="Times New Roman"/>
          <w:sz w:val="24"/>
          <w:szCs w:val="24"/>
        </w:rPr>
        <w:t>препоръки</w:t>
      </w:r>
      <w:r w:rsidRPr="00FA180D">
        <w:rPr>
          <w:rFonts w:ascii="Times New Roman" w:hAnsi="Times New Roman"/>
          <w:sz w:val="24"/>
          <w:szCs w:val="24"/>
        </w:rPr>
        <w:t xml:space="preserve"> и указанията, съдържащи се в доклади от проверки на място и в одитни доклади;</w:t>
      </w:r>
    </w:p>
    <w:p w14:paraId="370A9581" w14:textId="77777777" w:rsidR="00BE518E" w:rsidRPr="00FA180D" w:rsidRDefault="00BE518E" w:rsidP="00BE518E">
      <w:pPr>
        <w:numPr>
          <w:ilvl w:val="0"/>
          <w:numId w:val="10"/>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изисква от бенефициента информация и документи, свързани с изпълнението на АДБФП, съответно на ЗБФП;</w:t>
      </w:r>
    </w:p>
    <w:p w14:paraId="2C16388D" w14:textId="77777777" w:rsidR="00BE518E" w:rsidRPr="00FA180D" w:rsidRDefault="00BE518E" w:rsidP="00BE518E">
      <w:pPr>
        <w:numPr>
          <w:ilvl w:val="0"/>
          <w:numId w:val="10"/>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 xml:space="preserve">да иска възстановяване на суми по нередности и други недължимо платени и надплатени суми, неправомерно получени или неправомерно усвоени средства, както и на </w:t>
      </w:r>
      <w:r w:rsidRPr="00FA180D">
        <w:rPr>
          <w:rFonts w:ascii="Times New Roman" w:hAnsi="Times New Roman"/>
          <w:sz w:val="24"/>
          <w:szCs w:val="24"/>
        </w:rPr>
        <w:lastRenderedPageBreak/>
        <w:t xml:space="preserve">всички суми, надхвърлящи размера на </w:t>
      </w:r>
      <w:r w:rsidRPr="00C9298D">
        <w:rPr>
          <w:rFonts w:ascii="Times New Roman" w:hAnsi="Times New Roman"/>
          <w:sz w:val="24"/>
          <w:szCs w:val="24"/>
        </w:rPr>
        <w:t xml:space="preserve">декларираните пред Европейската комисия </w:t>
      </w:r>
      <w:r>
        <w:rPr>
          <w:rFonts w:ascii="Times New Roman" w:hAnsi="Times New Roman"/>
          <w:sz w:val="24"/>
          <w:szCs w:val="24"/>
        </w:rPr>
        <w:t xml:space="preserve">допустими </w:t>
      </w:r>
      <w:r w:rsidRPr="00C9298D">
        <w:rPr>
          <w:rFonts w:ascii="Times New Roman" w:hAnsi="Times New Roman"/>
          <w:sz w:val="24"/>
          <w:szCs w:val="24"/>
        </w:rPr>
        <w:t>разходи</w:t>
      </w:r>
      <w:r w:rsidRPr="00FA180D">
        <w:rPr>
          <w:rFonts w:ascii="Times New Roman" w:hAnsi="Times New Roman"/>
          <w:sz w:val="24"/>
          <w:szCs w:val="24"/>
        </w:rPr>
        <w:t>;</w:t>
      </w:r>
    </w:p>
    <w:p w14:paraId="6B844606" w14:textId="77777777" w:rsidR="00BE518E" w:rsidRPr="00FA180D" w:rsidRDefault="00BE518E" w:rsidP="00BE518E">
      <w:pPr>
        <w:numPr>
          <w:ilvl w:val="0"/>
          <w:numId w:val="10"/>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 xml:space="preserve">да прихваща дължими от бенефициента суми от последващи плащания по АДБФП, съответно по ЗБФП; </w:t>
      </w:r>
    </w:p>
    <w:p w14:paraId="4C7F34FD" w14:textId="77777777" w:rsidR="00BE518E" w:rsidRPr="00FA180D" w:rsidRDefault="00BE518E" w:rsidP="00BE518E">
      <w:pPr>
        <w:numPr>
          <w:ilvl w:val="0"/>
          <w:numId w:val="10"/>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 xml:space="preserve">да упражнява правата по предоставените от </w:t>
      </w:r>
      <w:r w:rsidRPr="00015491">
        <w:rPr>
          <w:rFonts w:ascii="Times New Roman" w:hAnsi="Times New Roman"/>
          <w:sz w:val="24"/>
          <w:szCs w:val="24"/>
        </w:rPr>
        <w:t xml:space="preserve">бенефициента или </w:t>
      </w:r>
      <w:r>
        <w:rPr>
          <w:rFonts w:ascii="Times New Roman" w:hAnsi="Times New Roman"/>
          <w:sz w:val="24"/>
          <w:szCs w:val="24"/>
        </w:rPr>
        <w:t xml:space="preserve">от </w:t>
      </w:r>
      <w:r w:rsidRPr="00015491">
        <w:rPr>
          <w:rFonts w:ascii="Times New Roman" w:hAnsi="Times New Roman"/>
          <w:sz w:val="24"/>
          <w:szCs w:val="24"/>
        </w:rPr>
        <w:t>трето лице</w:t>
      </w:r>
      <w:r>
        <w:rPr>
          <w:rFonts w:ascii="Times New Roman" w:hAnsi="Times New Roman"/>
          <w:sz w:val="24"/>
          <w:szCs w:val="24"/>
        </w:rPr>
        <w:t xml:space="preserve"> </w:t>
      </w:r>
      <w:r w:rsidRPr="00FA180D">
        <w:rPr>
          <w:rFonts w:ascii="Times New Roman" w:hAnsi="Times New Roman"/>
          <w:sz w:val="24"/>
          <w:szCs w:val="24"/>
        </w:rPr>
        <w:t>обезпечения, предвидени в АДБФП, съответно в ЗБФП;</w:t>
      </w:r>
    </w:p>
    <w:p w14:paraId="47209B76" w14:textId="77777777" w:rsidR="00BE518E" w:rsidRPr="00FA180D" w:rsidRDefault="00BE518E" w:rsidP="00BE518E">
      <w:pPr>
        <w:numPr>
          <w:ilvl w:val="0"/>
          <w:numId w:val="10"/>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 xml:space="preserve">да </w:t>
      </w:r>
      <w:r>
        <w:rPr>
          <w:rFonts w:ascii="Times New Roman" w:hAnsi="Times New Roman"/>
          <w:sz w:val="24"/>
          <w:szCs w:val="24"/>
        </w:rPr>
        <w:t xml:space="preserve">определя и </w:t>
      </w:r>
      <w:r w:rsidRPr="00FA180D">
        <w:rPr>
          <w:rFonts w:ascii="Times New Roman" w:hAnsi="Times New Roman"/>
          <w:sz w:val="24"/>
          <w:szCs w:val="24"/>
        </w:rPr>
        <w:t>извършва финансови корекции;</w:t>
      </w:r>
    </w:p>
    <w:p w14:paraId="48F8D7A2" w14:textId="77777777" w:rsidR="00BE518E" w:rsidRPr="00FA180D" w:rsidRDefault="00BE518E" w:rsidP="00BE518E">
      <w:pPr>
        <w:numPr>
          <w:ilvl w:val="0"/>
          <w:numId w:val="10"/>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дава указания, които са задължителни за бенефициента, във връзка с изпълнението на АДБФП, съответно на ЗБФП;</w:t>
      </w:r>
    </w:p>
    <w:p w14:paraId="0D752C8F" w14:textId="77777777" w:rsidR="00BE518E" w:rsidRDefault="00BE518E" w:rsidP="00BE518E">
      <w:pPr>
        <w:numPr>
          <w:ilvl w:val="0"/>
          <w:numId w:val="10"/>
        </w:numPr>
        <w:tabs>
          <w:tab w:val="left" w:pos="567"/>
        </w:tabs>
        <w:spacing w:after="0" w:line="240" w:lineRule="auto"/>
        <w:ind w:left="0" w:firstLine="0"/>
        <w:jc w:val="both"/>
        <w:rPr>
          <w:rFonts w:ascii="Times New Roman" w:hAnsi="Times New Roman"/>
          <w:sz w:val="24"/>
          <w:szCs w:val="24"/>
        </w:rPr>
      </w:pPr>
      <w:bookmarkStart w:id="8" w:name="_Hlk124855914"/>
      <w:r>
        <w:rPr>
          <w:rFonts w:ascii="Times New Roman" w:hAnsi="Times New Roman"/>
          <w:sz w:val="24"/>
          <w:szCs w:val="24"/>
        </w:rPr>
        <w:t xml:space="preserve">в допълнение към посочените в </w:t>
      </w:r>
      <w:r w:rsidRPr="00015491">
        <w:rPr>
          <w:rFonts w:ascii="Times New Roman" w:hAnsi="Times New Roman"/>
          <w:sz w:val="24"/>
          <w:szCs w:val="24"/>
        </w:rPr>
        <w:t>закона или на други места в тези Условия за изпълнение основания,</w:t>
      </w:r>
      <w:r>
        <w:rPr>
          <w:rFonts w:ascii="Times New Roman" w:hAnsi="Times New Roman"/>
          <w:sz w:val="24"/>
          <w:szCs w:val="24"/>
        </w:rPr>
        <w:t xml:space="preserve"> </w:t>
      </w:r>
      <w:r w:rsidRPr="00BD4358">
        <w:rPr>
          <w:rFonts w:ascii="Times New Roman" w:hAnsi="Times New Roman"/>
          <w:sz w:val="24"/>
          <w:szCs w:val="24"/>
        </w:rPr>
        <w:t>да не верифицира разходи</w:t>
      </w:r>
      <w:r>
        <w:rPr>
          <w:rFonts w:ascii="Times New Roman" w:hAnsi="Times New Roman"/>
          <w:sz w:val="24"/>
          <w:szCs w:val="24"/>
        </w:rPr>
        <w:t>:</w:t>
      </w:r>
    </w:p>
    <w:p w14:paraId="14C5651A" w14:textId="08D121C2" w:rsidR="00BE518E" w:rsidRDefault="00BE518E" w:rsidP="00CA0723">
      <w:pPr>
        <w:tabs>
          <w:tab w:val="left" w:pos="567"/>
          <w:tab w:val="left" w:pos="993"/>
        </w:tabs>
        <w:spacing w:after="0" w:line="240" w:lineRule="auto"/>
        <w:jc w:val="both"/>
        <w:rPr>
          <w:rFonts w:ascii="Times New Roman" w:hAnsi="Times New Roman"/>
          <w:sz w:val="24"/>
          <w:szCs w:val="24"/>
        </w:rPr>
      </w:pPr>
    </w:p>
    <w:p w14:paraId="73C450D0" w14:textId="6A4A982F" w:rsidR="00BE518E" w:rsidRDefault="00BE518E" w:rsidP="00BE518E">
      <w:pPr>
        <w:numPr>
          <w:ilvl w:val="1"/>
          <w:numId w:val="10"/>
        </w:numPr>
        <w:tabs>
          <w:tab w:val="left" w:pos="567"/>
          <w:tab w:val="left" w:pos="993"/>
        </w:tabs>
        <w:spacing w:after="0" w:line="240" w:lineRule="auto"/>
        <w:ind w:left="0" w:firstLine="0"/>
        <w:jc w:val="both"/>
        <w:rPr>
          <w:rFonts w:ascii="Times New Roman" w:hAnsi="Times New Roman"/>
          <w:sz w:val="24"/>
          <w:szCs w:val="24"/>
        </w:rPr>
      </w:pPr>
      <w:r>
        <w:rPr>
          <w:rFonts w:ascii="Times New Roman" w:hAnsi="Times New Roman"/>
          <w:sz w:val="24"/>
          <w:szCs w:val="24"/>
        </w:rPr>
        <w:t>във връзка с които</w:t>
      </w:r>
      <w:r w:rsidRPr="00261C2D">
        <w:rPr>
          <w:rFonts w:ascii="Times New Roman" w:hAnsi="Times New Roman"/>
          <w:sz w:val="24"/>
          <w:szCs w:val="24"/>
        </w:rPr>
        <w:t xml:space="preserve"> бенефициентът не</w:t>
      </w:r>
      <w:r>
        <w:rPr>
          <w:rFonts w:ascii="Times New Roman" w:hAnsi="Times New Roman"/>
          <w:sz w:val="24"/>
          <w:szCs w:val="24"/>
        </w:rPr>
        <w:t xml:space="preserve"> е</w:t>
      </w:r>
      <w:r w:rsidRPr="00261C2D">
        <w:rPr>
          <w:rFonts w:ascii="Times New Roman" w:hAnsi="Times New Roman"/>
          <w:sz w:val="24"/>
          <w:szCs w:val="24"/>
        </w:rPr>
        <w:t xml:space="preserve"> изпълни</w:t>
      </w:r>
      <w:r>
        <w:rPr>
          <w:rFonts w:ascii="Times New Roman" w:hAnsi="Times New Roman"/>
          <w:sz w:val="24"/>
          <w:szCs w:val="24"/>
        </w:rPr>
        <w:t>л</w:t>
      </w:r>
      <w:r w:rsidRPr="00261C2D">
        <w:rPr>
          <w:rFonts w:ascii="Times New Roman" w:hAnsi="Times New Roman"/>
          <w:sz w:val="24"/>
          <w:szCs w:val="24"/>
        </w:rPr>
        <w:t xml:space="preserve"> препоръки</w:t>
      </w:r>
      <w:r w:rsidR="0096167D">
        <w:rPr>
          <w:rFonts w:ascii="Times New Roman" w:hAnsi="Times New Roman"/>
          <w:sz w:val="24"/>
          <w:szCs w:val="24"/>
        </w:rPr>
        <w:t xml:space="preserve"> </w:t>
      </w:r>
      <w:r w:rsidR="0096167D" w:rsidRPr="0096167D">
        <w:rPr>
          <w:rFonts w:ascii="Times New Roman" w:hAnsi="Times New Roman"/>
          <w:sz w:val="24"/>
          <w:szCs w:val="24"/>
        </w:rPr>
        <w:t>и/или</w:t>
      </w:r>
      <w:r w:rsidRPr="00261C2D">
        <w:rPr>
          <w:rFonts w:ascii="Times New Roman" w:hAnsi="Times New Roman"/>
          <w:sz w:val="24"/>
          <w:szCs w:val="24"/>
        </w:rPr>
        <w:t xml:space="preserve">, не </w:t>
      </w:r>
      <w:r w:rsidR="0096167D">
        <w:rPr>
          <w:rFonts w:ascii="Times New Roman" w:hAnsi="Times New Roman"/>
          <w:sz w:val="24"/>
          <w:szCs w:val="24"/>
        </w:rPr>
        <w:t xml:space="preserve">е </w:t>
      </w:r>
      <w:r w:rsidRPr="00261C2D">
        <w:rPr>
          <w:rFonts w:ascii="Times New Roman" w:hAnsi="Times New Roman"/>
          <w:sz w:val="24"/>
          <w:szCs w:val="24"/>
        </w:rPr>
        <w:t>представи</w:t>
      </w:r>
      <w:r w:rsidR="0096167D">
        <w:rPr>
          <w:rFonts w:ascii="Times New Roman" w:hAnsi="Times New Roman"/>
          <w:sz w:val="24"/>
          <w:szCs w:val="24"/>
        </w:rPr>
        <w:t xml:space="preserve">л </w:t>
      </w:r>
      <w:r w:rsidRPr="00261C2D">
        <w:rPr>
          <w:rFonts w:ascii="Times New Roman" w:hAnsi="Times New Roman"/>
          <w:sz w:val="24"/>
          <w:szCs w:val="24"/>
        </w:rPr>
        <w:t xml:space="preserve">доказателства за </w:t>
      </w:r>
      <w:r w:rsidR="0096167D" w:rsidRPr="0096167D">
        <w:rPr>
          <w:rFonts w:ascii="Times New Roman" w:hAnsi="Times New Roman"/>
          <w:sz w:val="24"/>
          <w:szCs w:val="24"/>
        </w:rPr>
        <w:t xml:space="preserve">предприетите действия по </w:t>
      </w:r>
      <w:r w:rsidRPr="00261C2D">
        <w:rPr>
          <w:rFonts w:ascii="Times New Roman" w:hAnsi="Times New Roman"/>
          <w:sz w:val="24"/>
          <w:szCs w:val="24"/>
        </w:rPr>
        <w:t>изпълнението</w:t>
      </w:r>
      <w:r w:rsidR="0096167D">
        <w:rPr>
          <w:rFonts w:ascii="Times New Roman" w:hAnsi="Times New Roman"/>
          <w:sz w:val="24"/>
          <w:szCs w:val="24"/>
        </w:rPr>
        <w:t xml:space="preserve"> </w:t>
      </w:r>
      <w:r w:rsidR="0096167D" w:rsidRPr="0096167D">
        <w:rPr>
          <w:rFonts w:ascii="Times New Roman" w:hAnsi="Times New Roman"/>
          <w:sz w:val="24"/>
          <w:szCs w:val="24"/>
        </w:rPr>
        <w:t>на препоръките</w:t>
      </w:r>
      <w:r w:rsidR="0096167D">
        <w:rPr>
          <w:rFonts w:ascii="Times New Roman" w:hAnsi="Times New Roman"/>
          <w:sz w:val="24"/>
          <w:szCs w:val="24"/>
        </w:rPr>
        <w:t xml:space="preserve"> </w:t>
      </w:r>
      <w:r>
        <w:rPr>
          <w:rFonts w:ascii="Times New Roman" w:hAnsi="Times New Roman"/>
          <w:sz w:val="24"/>
          <w:szCs w:val="24"/>
        </w:rPr>
        <w:t>от</w:t>
      </w:r>
      <w:r w:rsidRPr="00261C2D">
        <w:rPr>
          <w:rFonts w:ascii="Times New Roman" w:hAnsi="Times New Roman"/>
          <w:sz w:val="24"/>
          <w:szCs w:val="24"/>
        </w:rPr>
        <w:t xml:space="preserve"> доклади от проверки и/или одити, свързани с констатирани слабости при управлението на одобрения проект, </w:t>
      </w:r>
      <w:r>
        <w:rPr>
          <w:rFonts w:ascii="Times New Roman" w:hAnsi="Times New Roman"/>
          <w:sz w:val="24"/>
          <w:szCs w:val="24"/>
        </w:rPr>
        <w:t>включително в случаите на нарушение на чл. 38 от настоящите условия за изпълнение;</w:t>
      </w:r>
    </w:p>
    <w:p w14:paraId="4D5D2882" w14:textId="77777777" w:rsidR="00BE518E" w:rsidRDefault="00BE518E" w:rsidP="00BE518E">
      <w:pPr>
        <w:numPr>
          <w:ilvl w:val="1"/>
          <w:numId w:val="10"/>
        </w:numPr>
        <w:tabs>
          <w:tab w:val="left" w:pos="567"/>
          <w:tab w:val="left" w:pos="993"/>
        </w:tabs>
        <w:spacing w:after="0" w:line="240" w:lineRule="auto"/>
        <w:ind w:left="0" w:firstLine="0"/>
        <w:jc w:val="both"/>
        <w:rPr>
          <w:rFonts w:ascii="Times New Roman" w:hAnsi="Times New Roman"/>
          <w:sz w:val="24"/>
          <w:szCs w:val="24"/>
        </w:rPr>
      </w:pPr>
      <w:r>
        <w:rPr>
          <w:rFonts w:ascii="Times New Roman" w:hAnsi="Times New Roman"/>
          <w:sz w:val="24"/>
          <w:szCs w:val="24"/>
        </w:rPr>
        <w:t>заявени в противоречие на чл. 26, т. 1, т. 8, т. 11 и т. 13 от настоящите условия за изпълнение;</w:t>
      </w:r>
    </w:p>
    <w:p w14:paraId="09E7E144" w14:textId="77777777" w:rsidR="00BE518E" w:rsidRDefault="00BE518E" w:rsidP="00BE518E">
      <w:pPr>
        <w:numPr>
          <w:ilvl w:val="1"/>
          <w:numId w:val="10"/>
        </w:numPr>
        <w:tabs>
          <w:tab w:val="left" w:pos="567"/>
          <w:tab w:val="left" w:pos="993"/>
        </w:tabs>
        <w:spacing w:after="0" w:line="240" w:lineRule="auto"/>
        <w:ind w:left="0" w:firstLine="0"/>
        <w:jc w:val="both"/>
        <w:rPr>
          <w:rFonts w:ascii="Times New Roman" w:hAnsi="Times New Roman"/>
          <w:sz w:val="24"/>
          <w:szCs w:val="24"/>
        </w:rPr>
      </w:pPr>
      <w:r w:rsidRPr="006B662D">
        <w:rPr>
          <w:rFonts w:ascii="Times New Roman" w:hAnsi="Times New Roman"/>
          <w:sz w:val="24"/>
          <w:szCs w:val="24"/>
        </w:rPr>
        <w:t>на сума</w:t>
      </w:r>
      <w:r>
        <w:rPr>
          <w:rFonts w:ascii="Times New Roman" w:hAnsi="Times New Roman"/>
          <w:sz w:val="24"/>
          <w:szCs w:val="24"/>
        </w:rPr>
        <w:t>,</w:t>
      </w:r>
      <w:r w:rsidRPr="006B662D">
        <w:rPr>
          <w:rFonts w:ascii="Times New Roman" w:hAnsi="Times New Roman"/>
          <w:sz w:val="24"/>
          <w:szCs w:val="24"/>
        </w:rPr>
        <w:t xml:space="preserve"> равна на размера на неудържаната</w:t>
      </w:r>
      <w:r w:rsidRPr="00173099">
        <w:rPr>
          <w:rFonts w:ascii="Times New Roman" w:hAnsi="Times New Roman"/>
          <w:sz w:val="24"/>
          <w:szCs w:val="24"/>
        </w:rPr>
        <w:t>/непретендирана</w:t>
      </w:r>
      <w:r w:rsidRPr="006B662D">
        <w:rPr>
          <w:rFonts w:ascii="Times New Roman" w:hAnsi="Times New Roman"/>
          <w:sz w:val="24"/>
          <w:szCs w:val="24"/>
        </w:rPr>
        <w:t xml:space="preserve"> </w:t>
      </w:r>
      <w:r>
        <w:rPr>
          <w:rFonts w:ascii="Times New Roman" w:hAnsi="Times New Roman"/>
          <w:sz w:val="24"/>
          <w:szCs w:val="24"/>
        </w:rPr>
        <w:t xml:space="preserve">дължима </w:t>
      </w:r>
      <w:r w:rsidRPr="006B662D">
        <w:rPr>
          <w:rFonts w:ascii="Times New Roman" w:hAnsi="Times New Roman"/>
          <w:sz w:val="24"/>
          <w:szCs w:val="24"/>
        </w:rPr>
        <w:t xml:space="preserve">неустойка по съответния договор с изпълнител, в случаи на неспазване на определени срокове </w:t>
      </w:r>
      <w:r>
        <w:rPr>
          <w:rFonts w:ascii="Times New Roman" w:hAnsi="Times New Roman"/>
          <w:sz w:val="24"/>
          <w:szCs w:val="24"/>
        </w:rPr>
        <w:t xml:space="preserve">или други условия </w:t>
      </w:r>
      <w:r w:rsidRPr="006B662D">
        <w:rPr>
          <w:rFonts w:ascii="Times New Roman" w:hAnsi="Times New Roman"/>
          <w:sz w:val="24"/>
          <w:szCs w:val="24"/>
        </w:rPr>
        <w:t>по вина на изпълнителя по договор</w:t>
      </w:r>
      <w:r>
        <w:rPr>
          <w:rFonts w:ascii="Times New Roman" w:hAnsi="Times New Roman"/>
          <w:sz w:val="24"/>
          <w:szCs w:val="24"/>
        </w:rPr>
        <w:t>а;</w:t>
      </w:r>
      <w:r w:rsidRPr="006B662D">
        <w:rPr>
          <w:rFonts w:ascii="Times New Roman" w:hAnsi="Times New Roman"/>
          <w:sz w:val="24"/>
          <w:szCs w:val="24"/>
        </w:rPr>
        <w:t xml:space="preserve"> </w:t>
      </w:r>
    </w:p>
    <w:p w14:paraId="1FB99F9C" w14:textId="77777777" w:rsidR="00BE518E" w:rsidRDefault="00BE518E" w:rsidP="00BE518E">
      <w:pPr>
        <w:numPr>
          <w:ilvl w:val="1"/>
          <w:numId w:val="10"/>
        </w:numPr>
        <w:tabs>
          <w:tab w:val="left" w:pos="567"/>
          <w:tab w:val="left" w:pos="993"/>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в случаите по чл. 53, ал. 1, изр. 1.,  чл. 55, ал. 1 и чл. 56, ал. 4 </w:t>
      </w:r>
      <w:r w:rsidRPr="00173099">
        <w:rPr>
          <w:rFonts w:ascii="Times New Roman" w:hAnsi="Times New Roman"/>
          <w:sz w:val="24"/>
          <w:szCs w:val="24"/>
        </w:rPr>
        <w:t>от настоящите Условия за изпълнение</w:t>
      </w:r>
      <w:r>
        <w:rPr>
          <w:rFonts w:ascii="Times New Roman" w:hAnsi="Times New Roman"/>
          <w:sz w:val="24"/>
          <w:szCs w:val="24"/>
        </w:rPr>
        <w:t>;</w:t>
      </w:r>
    </w:p>
    <w:p w14:paraId="2F2CD61A" w14:textId="2C27C91D" w:rsidR="00BE518E" w:rsidRDefault="00BE518E" w:rsidP="00BE518E">
      <w:pPr>
        <w:numPr>
          <w:ilvl w:val="1"/>
          <w:numId w:val="10"/>
        </w:numPr>
        <w:tabs>
          <w:tab w:val="left" w:pos="567"/>
          <w:tab w:val="left" w:pos="993"/>
        </w:tabs>
        <w:spacing w:after="0" w:line="240" w:lineRule="auto"/>
        <w:ind w:left="0" w:firstLine="0"/>
        <w:jc w:val="both"/>
        <w:rPr>
          <w:rFonts w:ascii="Times New Roman" w:hAnsi="Times New Roman"/>
          <w:sz w:val="24"/>
          <w:szCs w:val="24"/>
        </w:rPr>
      </w:pPr>
      <w:r w:rsidRPr="00173099">
        <w:rPr>
          <w:rFonts w:ascii="Times New Roman" w:hAnsi="Times New Roman"/>
          <w:sz w:val="24"/>
          <w:szCs w:val="24"/>
        </w:rPr>
        <w:t xml:space="preserve">за непредвидени СМР при договори за </w:t>
      </w:r>
      <w:r w:rsidR="00BC0A40">
        <w:rPr>
          <w:rFonts w:ascii="Times New Roman" w:hAnsi="Times New Roman"/>
          <w:sz w:val="24"/>
          <w:szCs w:val="24"/>
        </w:rPr>
        <w:t>строителство</w:t>
      </w:r>
      <w:r w:rsidRPr="00173099">
        <w:rPr>
          <w:rFonts w:ascii="Times New Roman" w:hAnsi="Times New Roman"/>
          <w:sz w:val="24"/>
          <w:szCs w:val="24"/>
        </w:rPr>
        <w:t xml:space="preserve">, които са резултат </w:t>
      </w:r>
      <w:r>
        <w:rPr>
          <w:rFonts w:ascii="Times New Roman" w:hAnsi="Times New Roman"/>
          <w:sz w:val="24"/>
          <w:szCs w:val="24"/>
        </w:rPr>
        <w:t>на</w:t>
      </w:r>
      <w:r w:rsidRPr="00173099">
        <w:rPr>
          <w:rFonts w:ascii="Times New Roman" w:hAnsi="Times New Roman"/>
          <w:sz w:val="24"/>
          <w:szCs w:val="24"/>
        </w:rPr>
        <w:t xml:space="preserve"> грешки, непълнота, неточност, недостатъчно проучване</w:t>
      </w:r>
      <w:r>
        <w:rPr>
          <w:rFonts w:ascii="Times New Roman" w:hAnsi="Times New Roman"/>
          <w:sz w:val="24"/>
          <w:szCs w:val="24"/>
        </w:rPr>
        <w:t xml:space="preserve"> или друга недобросъвестност</w:t>
      </w:r>
      <w:r w:rsidRPr="00173099">
        <w:rPr>
          <w:rFonts w:ascii="Times New Roman" w:hAnsi="Times New Roman"/>
          <w:sz w:val="24"/>
          <w:szCs w:val="24"/>
        </w:rPr>
        <w:t xml:space="preserve"> и др. </w:t>
      </w:r>
      <w:r>
        <w:rPr>
          <w:rFonts w:ascii="Times New Roman" w:hAnsi="Times New Roman"/>
          <w:sz w:val="24"/>
          <w:szCs w:val="24"/>
        </w:rPr>
        <w:t xml:space="preserve">подобни, </w:t>
      </w:r>
      <w:r w:rsidRPr="00173099">
        <w:rPr>
          <w:rFonts w:ascii="Times New Roman" w:hAnsi="Times New Roman"/>
          <w:sz w:val="24"/>
          <w:szCs w:val="24"/>
        </w:rPr>
        <w:t xml:space="preserve">при изготвяне на проектната документация от </w:t>
      </w:r>
      <w:r>
        <w:rPr>
          <w:rFonts w:ascii="Times New Roman" w:hAnsi="Times New Roman"/>
          <w:sz w:val="24"/>
          <w:szCs w:val="24"/>
        </w:rPr>
        <w:t xml:space="preserve">страна на </w:t>
      </w:r>
      <w:r w:rsidRPr="00173099">
        <w:rPr>
          <w:rFonts w:ascii="Times New Roman" w:hAnsi="Times New Roman"/>
          <w:sz w:val="24"/>
          <w:szCs w:val="24"/>
        </w:rPr>
        <w:t>изпълнителя</w:t>
      </w:r>
      <w:r>
        <w:rPr>
          <w:rFonts w:ascii="Times New Roman" w:hAnsi="Times New Roman"/>
          <w:sz w:val="24"/>
          <w:szCs w:val="24"/>
        </w:rPr>
        <w:t>;</w:t>
      </w:r>
    </w:p>
    <w:p w14:paraId="661E6049" w14:textId="77777777" w:rsidR="00BE518E" w:rsidRDefault="00BE518E" w:rsidP="00BE518E">
      <w:pPr>
        <w:numPr>
          <w:ilvl w:val="1"/>
          <w:numId w:val="10"/>
        </w:numPr>
        <w:tabs>
          <w:tab w:val="left" w:pos="567"/>
          <w:tab w:val="left" w:pos="993"/>
        </w:tabs>
        <w:spacing w:after="0" w:line="240" w:lineRule="auto"/>
        <w:ind w:left="0" w:firstLine="0"/>
        <w:jc w:val="both"/>
        <w:rPr>
          <w:rFonts w:ascii="Times New Roman" w:hAnsi="Times New Roman"/>
          <w:sz w:val="24"/>
          <w:szCs w:val="24"/>
        </w:rPr>
      </w:pPr>
      <w:r w:rsidRPr="00173099">
        <w:rPr>
          <w:rFonts w:ascii="Times New Roman" w:hAnsi="Times New Roman"/>
          <w:sz w:val="24"/>
          <w:szCs w:val="24"/>
        </w:rPr>
        <w:t xml:space="preserve">за </w:t>
      </w:r>
      <w:r>
        <w:rPr>
          <w:rFonts w:ascii="Times New Roman" w:hAnsi="Times New Roman"/>
          <w:sz w:val="24"/>
          <w:szCs w:val="24"/>
        </w:rPr>
        <w:t xml:space="preserve">претендирани като за </w:t>
      </w:r>
      <w:r w:rsidRPr="00173099">
        <w:rPr>
          <w:rFonts w:ascii="Times New Roman" w:hAnsi="Times New Roman"/>
          <w:sz w:val="24"/>
          <w:szCs w:val="24"/>
        </w:rPr>
        <w:t>непредвидени СМР</w:t>
      </w:r>
      <w:r>
        <w:rPr>
          <w:rFonts w:ascii="Times New Roman" w:hAnsi="Times New Roman"/>
          <w:sz w:val="24"/>
          <w:szCs w:val="24"/>
        </w:rPr>
        <w:t>, които не отговарят на условията да са такива, вкл. при съобразяване с офертата/предложението на изпълнителя.</w:t>
      </w:r>
    </w:p>
    <w:bookmarkEnd w:id="8"/>
    <w:p w14:paraId="3660BD3E" w14:textId="77777777" w:rsidR="00BE518E" w:rsidRPr="00EB3639" w:rsidRDefault="00BE518E" w:rsidP="00BE518E">
      <w:pPr>
        <w:numPr>
          <w:ilvl w:val="0"/>
          <w:numId w:val="10"/>
        </w:numPr>
        <w:tabs>
          <w:tab w:val="left" w:pos="567"/>
        </w:tabs>
        <w:spacing w:after="0" w:line="240" w:lineRule="auto"/>
        <w:ind w:left="0" w:firstLine="0"/>
        <w:jc w:val="both"/>
        <w:rPr>
          <w:rFonts w:ascii="Times New Roman" w:hAnsi="Times New Roman"/>
          <w:sz w:val="24"/>
          <w:szCs w:val="24"/>
        </w:rPr>
      </w:pPr>
      <w:r w:rsidRPr="00FA180D">
        <w:rPr>
          <w:rFonts w:ascii="Times New Roman" w:hAnsi="Times New Roman"/>
          <w:sz w:val="24"/>
          <w:szCs w:val="24"/>
        </w:rPr>
        <w:t xml:space="preserve">да прекрати АДБФП, съответно ЗБФП </w:t>
      </w:r>
      <w:r w:rsidRPr="00EB3639">
        <w:rPr>
          <w:rFonts w:ascii="Times New Roman" w:hAnsi="Times New Roman"/>
          <w:sz w:val="24"/>
          <w:szCs w:val="24"/>
        </w:rPr>
        <w:t>при наличие на основанията, предвидени в тях и/или в действащото законодателство;</w:t>
      </w:r>
    </w:p>
    <w:p w14:paraId="5974778E" w14:textId="77777777" w:rsidR="00BE518E" w:rsidRPr="00FA180D" w:rsidRDefault="00BE518E" w:rsidP="00BE518E">
      <w:pPr>
        <w:tabs>
          <w:tab w:val="left"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(2) </w:t>
      </w:r>
      <w:r w:rsidRPr="001B331E">
        <w:rPr>
          <w:rFonts w:ascii="Times New Roman" w:hAnsi="Times New Roman"/>
          <w:bCs/>
          <w:sz w:val="24"/>
          <w:szCs w:val="24"/>
        </w:rPr>
        <w:t xml:space="preserve">При изменение на бюджета на АДБФП/ЗБФП </w:t>
      </w:r>
      <w:r>
        <w:rPr>
          <w:rFonts w:ascii="Times New Roman" w:hAnsi="Times New Roman"/>
          <w:bCs/>
          <w:sz w:val="24"/>
          <w:szCs w:val="24"/>
        </w:rPr>
        <w:t>м</w:t>
      </w:r>
      <w:r w:rsidRPr="00FA180D">
        <w:rPr>
          <w:rFonts w:ascii="Times New Roman" w:hAnsi="Times New Roman"/>
          <w:sz w:val="24"/>
          <w:szCs w:val="24"/>
        </w:rPr>
        <w:t>аксималният размер на безвъзмездната финансова помощ за проекта се намалява с размера на средствата, представляващ разликата между планираната и реалната цена на договори</w:t>
      </w:r>
      <w:r>
        <w:rPr>
          <w:rFonts w:ascii="Times New Roman" w:hAnsi="Times New Roman"/>
          <w:sz w:val="24"/>
          <w:szCs w:val="24"/>
        </w:rPr>
        <w:t>те</w:t>
      </w:r>
      <w:r w:rsidRPr="00FA180D">
        <w:rPr>
          <w:rFonts w:ascii="Times New Roman" w:hAnsi="Times New Roman"/>
          <w:sz w:val="24"/>
          <w:szCs w:val="24"/>
        </w:rPr>
        <w:t>, сключени в изпълнение на АДБФП, съответно на ЗБФП</w:t>
      </w:r>
      <w:r>
        <w:rPr>
          <w:rFonts w:ascii="Times New Roman" w:hAnsi="Times New Roman"/>
          <w:sz w:val="24"/>
          <w:szCs w:val="24"/>
        </w:rPr>
        <w:t>, както и със съответната сума на непреки допустими разходи, за които по АДБФП, съответно ЗБФП, финансовата подкрепа се предоставя по реда на чл.55, ал.1, т.4 от ЗУСЕФСУ.</w:t>
      </w:r>
    </w:p>
    <w:p w14:paraId="641B627E"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w:t>
      </w:r>
      <w:r>
        <w:rPr>
          <w:rFonts w:ascii="Times New Roman" w:hAnsi="Times New Roman"/>
          <w:b/>
          <w:sz w:val="24"/>
          <w:szCs w:val="24"/>
        </w:rPr>
        <w:t>3</w:t>
      </w:r>
      <w:r w:rsidRPr="00FA180D">
        <w:rPr>
          <w:rFonts w:ascii="Times New Roman" w:hAnsi="Times New Roman"/>
          <w:b/>
          <w:sz w:val="24"/>
          <w:szCs w:val="24"/>
        </w:rPr>
        <w:t>)</w:t>
      </w:r>
      <w:r w:rsidRPr="00FA180D">
        <w:rPr>
          <w:rFonts w:ascii="Times New Roman" w:hAnsi="Times New Roman"/>
          <w:sz w:val="24"/>
          <w:szCs w:val="24"/>
        </w:rPr>
        <w:t xml:space="preserve"> Управляващият орган може да изиска ревизиран бюджет на проекта и извън случаите по </w:t>
      </w:r>
      <w:r>
        <w:rPr>
          <w:rFonts w:ascii="Times New Roman" w:hAnsi="Times New Roman"/>
          <w:sz w:val="24"/>
          <w:szCs w:val="24"/>
        </w:rPr>
        <w:t>чл. 26, т. 21</w:t>
      </w:r>
      <w:r w:rsidRPr="00FA180D">
        <w:rPr>
          <w:rFonts w:ascii="Times New Roman" w:hAnsi="Times New Roman"/>
          <w:sz w:val="24"/>
          <w:szCs w:val="24"/>
        </w:rPr>
        <w:t>, при условие, че за една или повече дейности по проекта са сключени всички</w:t>
      </w:r>
      <w:r>
        <w:rPr>
          <w:rFonts w:ascii="Times New Roman" w:hAnsi="Times New Roman"/>
          <w:sz w:val="24"/>
          <w:szCs w:val="24"/>
        </w:rPr>
        <w:t xml:space="preserve"> или само някои</w:t>
      </w:r>
      <w:r w:rsidRPr="00FA180D">
        <w:rPr>
          <w:rFonts w:ascii="Times New Roman" w:hAnsi="Times New Roman"/>
          <w:sz w:val="24"/>
          <w:szCs w:val="24"/>
        </w:rPr>
        <w:t xml:space="preserve"> договори за обществени поръчки.</w:t>
      </w:r>
    </w:p>
    <w:p w14:paraId="099E68CC" w14:textId="77777777" w:rsidR="00BE518E"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 xml:space="preserve">Чл. 35. </w:t>
      </w:r>
      <w:r w:rsidRPr="00FA180D">
        <w:rPr>
          <w:rFonts w:ascii="Times New Roman" w:hAnsi="Times New Roman"/>
          <w:sz w:val="24"/>
          <w:szCs w:val="24"/>
        </w:rPr>
        <w:t>Управляващият орган, националните контролни и одитиращи органи, Европейската комисия, Европейската служба за борба с измамите, Европейската сметна палата и външните одитори имат право да публикуват наименованието и адреса на бенефициента, наименованието на проекта и размера на предоставената безвъзмездна финансова помощ.</w:t>
      </w:r>
    </w:p>
    <w:p w14:paraId="1D27189A" w14:textId="77777777" w:rsidR="00BE518E" w:rsidRPr="00FA180D" w:rsidRDefault="00BE518E" w:rsidP="00BE518E">
      <w:pPr>
        <w:spacing w:after="0" w:line="240" w:lineRule="auto"/>
        <w:rPr>
          <w:rFonts w:ascii="Times New Roman" w:hAnsi="Times New Roman"/>
          <w:b/>
          <w:sz w:val="24"/>
          <w:szCs w:val="24"/>
        </w:rPr>
      </w:pPr>
    </w:p>
    <w:p w14:paraId="7FE79226"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V</w:t>
      </w:r>
    </w:p>
    <w:p w14:paraId="71DEC392"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Проверки</w:t>
      </w:r>
    </w:p>
    <w:p w14:paraId="0A01BD57" w14:textId="77777777" w:rsidR="00BE518E" w:rsidRPr="00FA180D" w:rsidRDefault="00BE518E" w:rsidP="00BE518E">
      <w:pPr>
        <w:spacing w:after="0" w:line="240" w:lineRule="auto"/>
        <w:jc w:val="center"/>
        <w:rPr>
          <w:rFonts w:ascii="Times New Roman" w:hAnsi="Times New Roman"/>
          <w:b/>
          <w:sz w:val="24"/>
          <w:szCs w:val="24"/>
        </w:rPr>
      </w:pPr>
    </w:p>
    <w:p w14:paraId="7FC96B79" w14:textId="77777777" w:rsidR="00BE518E" w:rsidRPr="00FA180D" w:rsidRDefault="00BE518E" w:rsidP="00BE518E">
      <w:pPr>
        <w:tabs>
          <w:tab w:val="num" w:pos="72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36. (1) </w:t>
      </w:r>
      <w:r w:rsidRPr="00FA180D">
        <w:rPr>
          <w:rFonts w:ascii="Times New Roman" w:hAnsi="Times New Roman"/>
          <w:sz w:val="24"/>
          <w:szCs w:val="24"/>
        </w:rPr>
        <w:t>Изпълнението на проекта и резултатите от него се проверяват от Управляващия орган или определени от него лица, Одитния</w:t>
      </w:r>
      <w:r>
        <w:rPr>
          <w:rFonts w:ascii="Times New Roman" w:hAnsi="Times New Roman"/>
          <w:sz w:val="24"/>
          <w:szCs w:val="24"/>
        </w:rPr>
        <w:t xml:space="preserve"> орган</w:t>
      </w:r>
      <w:r w:rsidRPr="00FA180D">
        <w:rPr>
          <w:rFonts w:ascii="Times New Roman" w:hAnsi="Times New Roman"/>
          <w:sz w:val="24"/>
          <w:szCs w:val="24"/>
        </w:rPr>
        <w:t xml:space="preserve">, европейски контролни и одитни органи и от представители на Европейската комисия. Проверките на място се извършват от датата </w:t>
      </w:r>
      <w:r w:rsidRPr="00FA180D">
        <w:rPr>
          <w:rFonts w:ascii="Times New Roman" w:hAnsi="Times New Roman"/>
          <w:sz w:val="24"/>
          <w:szCs w:val="24"/>
        </w:rPr>
        <w:lastRenderedPageBreak/>
        <w:t xml:space="preserve">на одобрението на проекта за финансиране по </w:t>
      </w:r>
      <w:r w:rsidRPr="00824A57">
        <w:rPr>
          <w:rFonts w:ascii="Times New Roman" w:hAnsi="Times New Roman"/>
          <w:sz w:val="24"/>
          <w:szCs w:val="24"/>
        </w:rPr>
        <w:t>ПОС 2021-2027 г.</w:t>
      </w:r>
      <w:r w:rsidRPr="00FA180D">
        <w:rPr>
          <w:rFonts w:ascii="Times New Roman" w:hAnsi="Times New Roman"/>
          <w:sz w:val="24"/>
          <w:szCs w:val="24"/>
        </w:rPr>
        <w:t xml:space="preserve"> до изтичането на срока, определен </w:t>
      </w:r>
      <w:r w:rsidRPr="00C96A82">
        <w:rPr>
          <w:rFonts w:ascii="Times New Roman" w:hAnsi="Times New Roman"/>
          <w:sz w:val="24"/>
          <w:szCs w:val="24"/>
        </w:rPr>
        <w:t xml:space="preserve">по реда на чл. </w:t>
      </w:r>
      <w:r>
        <w:rPr>
          <w:rFonts w:ascii="Times New Roman" w:hAnsi="Times New Roman"/>
          <w:sz w:val="24"/>
          <w:szCs w:val="24"/>
        </w:rPr>
        <w:t>65</w:t>
      </w:r>
      <w:r w:rsidRPr="00C96A82">
        <w:rPr>
          <w:rFonts w:ascii="Times New Roman" w:hAnsi="Times New Roman"/>
          <w:sz w:val="24"/>
          <w:szCs w:val="24"/>
        </w:rPr>
        <w:t xml:space="preserve"> от </w:t>
      </w:r>
      <w:r w:rsidRPr="00A87AD6">
        <w:rPr>
          <w:rFonts w:ascii="Times New Roman" w:hAnsi="Times New Roman"/>
          <w:sz w:val="24"/>
          <w:szCs w:val="24"/>
        </w:rPr>
        <w:t>Регламент (ЕС) № 2021/1060</w:t>
      </w:r>
      <w:r w:rsidRPr="00FA180D">
        <w:rPr>
          <w:rFonts w:ascii="Times New Roman" w:hAnsi="Times New Roman"/>
          <w:sz w:val="24"/>
          <w:szCs w:val="24"/>
        </w:rPr>
        <w:t xml:space="preserve">. </w:t>
      </w:r>
    </w:p>
    <w:p w14:paraId="6D2CFBFD"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Управляващият орган има право да извършва планирани и непланирани (извънредни) проверки на място, като всеки проект подлежи най-малко на една планирана проверка на място. Проверки могат да бъдат правени от Управляващия орган както във връзка с постъпило искане за плащане, така и независимо от него. Управляващият орган има право да извършва и проверки за спазване на принципа за дълготрайност, съгласно изискванията на чл. </w:t>
      </w:r>
      <w:r>
        <w:rPr>
          <w:rFonts w:ascii="Times New Roman" w:hAnsi="Times New Roman"/>
          <w:sz w:val="24"/>
          <w:szCs w:val="24"/>
        </w:rPr>
        <w:t>65</w:t>
      </w:r>
      <w:r w:rsidRPr="00C96A82">
        <w:rPr>
          <w:rFonts w:ascii="Times New Roman" w:hAnsi="Times New Roman"/>
          <w:sz w:val="24"/>
          <w:szCs w:val="24"/>
        </w:rPr>
        <w:t xml:space="preserve"> от </w:t>
      </w:r>
      <w:r w:rsidRPr="00A87AD6">
        <w:rPr>
          <w:rFonts w:ascii="Times New Roman" w:hAnsi="Times New Roman"/>
          <w:sz w:val="24"/>
          <w:szCs w:val="24"/>
        </w:rPr>
        <w:t>Регламент (ЕС) № 2021/1060</w:t>
      </w:r>
      <w:r w:rsidRPr="00FA180D">
        <w:rPr>
          <w:rFonts w:ascii="Times New Roman" w:hAnsi="Times New Roman"/>
          <w:sz w:val="24"/>
          <w:szCs w:val="24"/>
        </w:rPr>
        <w:t>.</w:t>
      </w:r>
    </w:p>
    <w:p w14:paraId="71CBFCA3" w14:textId="77777777" w:rsidR="00BE518E" w:rsidRPr="00FA180D" w:rsidRDefault="00BE518E" w:rsidP="00BE518E">
      <w:pPr>
        <w:tabs>
          <w:tab w:val="left" w:pos="3155"/>
        </w:tabs>
        <w:spacing w:after="0" w:line="240" w:lineRule="auto"/>
        <w:jc w:val="both"/>
        <w:rPr>
          <w:rFonts w:ascii="Times New Roman" w:hAnsi="Times New Roman"/>
          <w:b/>
          <w:sz w:val="24"/>
          <w:szCs w:val="24"/>
        </w:rPr>
      </w:pPr>
      <w:r w:rsidRPr="00FA180D">
        <w:rPr>
          <w:rFonts w:ascii="Times New Roman" w:hAnsi="Times New Roman"/>
          <w:b/>
          <w:sz w:val="24"/>
          <w:szCs w:val="24"/>
        </w:rPr>
        <w:t>Чл. 37.</w:t>
      </w:r>
      <w:r w:rsidRPr="00FA180D">
        <w:rPr>
          <w:rFonts w:ascii="Times New Roman" w:hAnsi="Times New Roman"/>
          <w:sz w:val="24"/>
          <w:szCs w:val="24"/>
        </w:rPr>
        <w:t xml:space="preserve"> </w:t>
      </w:r>
      <w:r w:rsidRPr="00FA180D">
        <w:rPr>
          <w:rFonts w:ascii="Times New Roman" w:hAnsi="Times New Roman"/>
          <w:b/>
          <w:sz w:val="24"/>
          <w:szCs w:val="24"/>
        </w:rPr>
        <w:t>(1)</w:t>
      </w:r>
      <w:r w:rsidRPr="00FA180D">
        <w:rPr>
          <w:rFonts w:ascii="Times New Roman" w:hAnsi="Times New Roman"/>
          <w:sz w:val="24"/>
          <w:szCs w:val="24"/>
        </w:rPr>
        <w:t xml:space="preserve"> Управляващият орган уведомява бенефициента за планираните проверки на място предварително в разумен срок, като му предоставя следната информация: период и обхват на проверката и при необходимост документация</w:t>
      </w:r>
      <w:r>
        <w:rPr>
          <w:rFonts w:ascii="Times New Roman" w:hAnsi="Times New Roman"/>
          <w:sz w:val="24"/>
          <w:szCs w:val="24"/>
        </w:rPr>
        <w:t>та/информацията</w:t>
      </w:r>
      <w:r w:rsidRPr="00FA180D">
        <w:rPr>
          <w:rFonts w:ascii="Times New Roman" w:hAnsi="Times New Roman"/>
          <w:sz w:val="24"/>
          <w:szCs w:val="24"/>
        </w:rPr>
        <w:t xml:space="preserve">, която бенефициентът трябва да осигури и лица, които е необходимо да присъстват.  </w:t>
      </w:r>
    </w:p>
    <w:p w14:paraId="39A7F06D" w14:textId="77777777" w:rsidR="00BE518E" w:rsidRPr="00FA180D" w:rsidRDefault="00BE518E" w:rsidP="00BE518E">
      <w:pPr>
        <w:tabs>
          <w:tab w:val="num" w:pos="0"/>
        </w:tabs>
        <w:spacing w:after="0" w:line="240" w:lineRule="auto"/>
        <w:jc w:val="both"/>
        <w:rPr>
          <w:rFonts w:ascii="Times New Roman" w:hAnsi="Times New Roman"/>
          <w:b/>
          <w:sz w:val="24"/>
          <w:szCs w:val="24"/>
        </w:rPr>
      </w:pPr>
      <w:r w:rsidRPr="00FA180D">
        <w:rPr>
          <w:rFonts w:ascii="Times New Roman" w:hAnsi="Times New Roman"/>
          <w:b/>
          <w:sz w:val="24"/>
          <w:szCs w:val="24"/>
        </w:rPr>
        <w:t xml:space="preserve">(2) </w:t>
      </w:r>
      <w:r w:rsidRPr="00FA180D">
        <w:rPr>
          <w:rFonts w:ascii="Times New Roman" w:hAnsi="Times New Roman"/>
          <w:sz w:val="24"/>
          <w:szCs w:val="24"/>
        </w:rPr>
        <w:t xml:space="preserve">Управляващият орган не е длъжен да уведомява бенефициента за непланираните (извънредни) проверки на място. </w:t>
      </w:r>
    </w:p>
    <w:p w14:paraId="7ABF5F22"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 xml:space="preserve">Чл. 38. </w:t>
      </w:r>
      <w:r w:rsidRPr="00FA180D">
        <w:rPr>
          <w:rFonts w:ascii="Times New Roman" w:hAnsi="Times New Roman"/>
          <w:sz w:val="24"/>
          <w:szCs w:val="24"/>
        </w:rPr>
        <w:t>По време на проверките бенефициентът е длъжен:</w:t>
      </w:r>
    </w:p>
    <w:p w14:paraId="1AB19DE1" w14:textId="77777777" w:rsidR="00BE518E" w:rsidRPr="00FA180D" w:rsidRDefault="00BE518E" w:rsidP="00BE518E">
      <w:pPr>
        <w:numPr>
          <w:ilvl w:val="0"/>
          <w:numId w:val="11"/>
        </w:numPr>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определи ед</w:t>
      </w:r>
      <w:r>
        <w:rPr>
          <w:rFonts w:ascii="Times New Roman" w:hAnsi="Times New Roman"/>
          <w:sz w:val="24"/>
          <w:szCs w:val="24"/>
        </w:rPr>
        <w:t>но</w:t>
      </w:r>
      <w:r w:rsidRPr="00FA180D">
        <w:rPr>
          <w:rFonts w:ascii="Times New Roman" w:hAnsi="Times New Roman"/>
          <w:sz w:val="24"/>
          <w:szCs w:val="24"/>
        </w:rPr>
        <w:t xml:space="preserve"> или няколко </w:t>
      </w:r>
      <w:r>
        <w:rPr>
          <w:rFonts w:ascii="Times New Roman" w:hAnsi="Times New Roman"/>
          <w:sz w:val="24"/>
          <w:szCs w:val="24"/>
        </w:rPr>
        <w:t>лица</w:t>
      </w:r>
      <w:r w:rsidRPr="00FA180D">
        <w:rPr>
          <w:rFonts w:ascii="Times New Roman" w:hAnsi="Times New Roman"/>
          <w:sz w:val="24"/>
          <w:szCs w:val="24"/>
        </w:rPr>
        <w:t xml:space="preserve"> с подходяща квалификация и опит, в зависимост от естеството на проекта, пряко ангажирани с неговото управление, които да присъстват при извършването на проверките и да оказват съдействие на проверяващите лица;</w:t>
      </w:r>
    </w:p>
    <w:p w14:paraId="2B028466" w14:textId="77777777" w:rsidR="00BE518E" w:rsidRPr="006E5FA8" w:rsidRDefault="00BE518E" w:rsidP="00BE518E">
      <w:pPr>
        <w:numPr>
          <w:ilvl w:val="0"/>
          <w:numId w:val="11"/>
        </w:numPr>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осигури достъп до</w:t>
      </w:r>
      <w:r>
        <w:rPr>
          <w:rFonts w:ascii="Times New Roman" w:hAnsi="Times New Roman"/>
          <w:sz w:val="24"/>
          <w:szCs w:val="24"/>
        </w:rPr>
        <w:t>:</w:t>
      </w:r>
      <w:r w:rsidRPr="00FA180D">
        <w:rPr>
          <w:rFonts w:ascii="Times New Roman" w:hAnsi="Times New Roman"/>
          <w:sz w:val="24"/>
          <w:szCs w:val="24"/>
        </w:rPr>
        <w:t xml:space="preserve"> финансовата, техническа, счетоводна и всякаква друга документация, бази данни и/или системи, отнасящи се до </w:t>
      </w:r>
      <w:r>
        <w:rPr>
          <w:rFonts w:ascii="Times New Roman" w:hAnsi="Times New Roman"/>
          <w:sz w:val="24"/>
          <w:szCs w:val="24"/>
        </w:rPr>
        <w:t xml:space="preserve">изпълнението на </w:t>
      </w:r>
      <w:r w:rsidRPr="00FA180D">
        <w:rPr>
          <w:rFonts w:ascii="Times New Roman" w:hAnsi="Times New Roman"/>
          <w:sz w:val="24"/>
          <w:szCs w:val="24"/>
        </w:rPr>
        <w:t>проекта; документи, свързани с процедурите за определяне на изпълнител и с договорите за изпълнение на дейностите по проекта; документи относно извършени разходи, вътрешни правила и процедури, инструкции, указания, длъжностни характеристики и др.;</w:t>
      </w:r>
      <w:r w:rsidRPr="006E5FA8">
        <w:rPr>
          <w:rFonts w:ascii="Times New Roman" w:hAnsi="Times New Roman"/>
          <w:sz w:val="24"/>
          <w:szCs w:val="24"/>
        </w:rPr>
        <w:t xml:space="preserve"> документи относно извършените скрининги и анализи, ако такива са налични, за климатична неутралност и устойчивост спрямо изменението на климата на проекта;</w:t>
      </w:r>
    </w:p>
    <w:p w14:paraId="1A9E17B8" w14:textId="77777777" w:rsidR="00BE518E" w:rsidRPr="00FA180D" w:rsidRDefault="00BE518E" w:rsidP="00BE518E">
      <w:pPr>
        <w:numPr>
          <w:ilvl w:val="0"/>
          <w:numId w:val="11"/>
        </w:numPr>
        <w:spacing w:after="0" w:line="240" w:lineRule="auto"/>
        <w:ind w:left="0" w:firstLine="0"/>
        <w:jc w:val="both"/>
        <w:rPr>
          <w:rFonts w:ascii="Times New Roman" w:hAnsi="Times New Roman"/>
          <w:sz w:val="24"/>
          <w:szCs w:val="24"/>
        </w:rPr>
      </w:pPr>
      <w:r w:rsidRPr="00FA180D">
        <w:rPr>
          <w:rFonts w:ascii="Times New Roman" w:hAnsi="Times New Roman"/>
          <w:sz w:val="24"/>
          <w:szCs w:val="24"/>
        </w:rPr>
        <w:t xml:space="preserve">да предостави на проверяващите лица свободен достъп до обектите, реализиращи се/реализирани в резултат на проекта; </w:t>
      </w:r>
    </w:p>
    <w:p w14:paraId="3E00BF71" w14:textId="77777777" w:rsidR="00BE518E" w:rsidRPr="00FA180D" w:rsidRDefault="00BE518E" w:rsidP="00BE518E">
      <w:pPr>
        <w:numPr>
          <w:ilvl w:val="0"/>
          <w:numId w:val="11"/>
        </w:numPr>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осигури достъп до документацията, която се държи и/или съхранява от изпълнителите, подизпълнителите и партньорите/асоциираните партньори;</w:t>
      </w:r>
    </w:p>
    <w:p w14:paraId="3DBD2479" w14:textId="77777777" w:rsidR="00BE518E" w:rsidRPr="00FA180D" w:rsidRDefault="00BE518E" w:rsidP="00BE518E">
      <w:pPr>
        <w:numPr>
          <w:ilvl w:val="0"/>
          <w:numId w:val="11"/>
        </w:numPr>
        <w:spacing w:after="0" w:line="240" w:lineRule="auto"/>
        <w:ind w:left="0" w:firstLine="0"/>
        <w:jc w:val="both"/>
        <w:rPr>
          <w:rFonts w:ascii="Times New Roman" w:hAnsi="Times New Roman"/>
          <w:sz w:val="24"/>
          <w:szCs w:val="24"/>
        </w:rPr>
      </w:pPr>
      <w:r w:rsidRPr="00FA180D">
        <w:rPr>
          <w:rFonts w:ascii="Times New Roman" w:hAnsi="Times New Roman"/>
          <w:sz w:val="24"/>
          <w:szCs w:val="24"/>
        </w:rPr>
        <w:t>да оказва пълно съдействие на проверяващите лица, включително при вземането на проби, извършването на замервания и/или набирането на снимков материал</w:t>
      </w:r>
      <w:r>
        <w:rPr>
          <w:rFonts w:ascii="Times New Roman" w:hAnsi="Times New Roman"/>
          <w:sz w:val="24"/>
          <w:szCs w:val="24"/>
        </w:rPr>
        <w:t xml:space="preserve"> и изобщо всякакви необходими доказателства</w:t>
      </w:r>
      <w:r w:rsidRPr="00FA180D">
        <w:rPr>
          <w:rFonts w:ascii="Times New Roman" w:hAnsi="Times New Roman"/>
          <w:sz w:val="24"/>
          <w:szCs w:val="24"/>
        </w:rPr>
        <w:t xml:space="preserve">. </w:t>
      </w:r>
    </w:p>
    <w:p w14:paraId="1C2D084E" w14:textId="6FFA5C5F"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Чл. 39. (1)</w:t>
      </w:r>
      <w:r w:rsidRPr="00FA180D">
        <w:rPr>
          <w:rFonts w:ascii="Times New Roman" w:hAnsi="Times New Roman"/>
          <w:sz w:val="24"/>
          <w:szCs w:val="24"/>
        </w:rPr>
        <w:t xml:space="preserve"> За всяка проверка на място </w:t>
      </w:r>
      <w:r w:rsidR="000C269F">
        <w:rPr>
          <w:rFonts w:ascii="Times New Roman" w:hAnsi="Times New Roman"/>
          <w:sz w:val="24"/>
          <w:szCs w:val="24"/>
        </w:rPr>
        <w:t xml:space="preserve">се </w:t>
      </w:r>
      <w:r w:rsidR="000C269F" w:rsidRPr="000C269F">
        <w:rPr>
          <w:rFonts w:ascii="Times New Roman" w:hAnsi="Times New Roman"/>
          <w:sz w:val="24"/>
          <w:szCs w:val="24"/>
        </w:rPr>
        <w:t>съставя Констатив</w:t>
      </w:r>
      <w:r w:rsidR="000C269F">
        <w:rPr>
          <w:rFonts w:ascii="Times New Roman" w:hAnsi="Times New Roman"/>
          <w:sz w:val="24"/>
          <w:szCs w:val="24"/>
        </w:rPr>
        <w:t>е</w:t>
      </w:r>
      <w:r w:rsidR="000C269F" w:rsidRPr="000C269F">
        <w:rPr>
          <w:rFonts w:ascii="Times New Roman" w:hAnsi="Times New Roman"/>
          <w:sz w:val="24"/>
          <w:szCs w:val="24"/>
        </w:rPr>
        <w:t>н протокол/обобщен доклад за отразяване резултатите от проверката</w:t>
      </w:r>
      <w:r w:rsidRPr="00FA180D">
        <w:rPr>
          <w:rFonts w:ascii="Times New Roman" w:hAnsi="Times New Roman"/>
          <w:sz w:val="24"/>
          <w:szCs w:val="24"/>
        </w:rPr>
        <w:t xml:space="preserve">, който се </w:t>
      </w:r>
      <w:r w:rsidR="006C3631" w:rsidRPr="006C3631">
        <w:rPr>
          <w:rFonts w:ascii="Times New Roman" w:hAnsi="Times New Roman"/>
          <w:sz w:val="24"/>
          <w:szCs w:val="24"/>
        </w:rPr>
        <w:t>подписва от проверяващия екип и от отговорните лица, представляващи бенефициента и се предава на място</w:t>
      </w:r>
      <w:r>
        <w:rPr>
          <w:rFonts w:ascii="Times New Roman" w:hAnsi="Times New Roman"/>
          <w:sz w:val="24"/>
          <w:szCs w:val="24"/>
        </w:rPr>
        <w:t>.</w:t>
      </w:r>
      <w:r w:rsidRPr="00FA180D">
        <w:rPr>
          <w:rFonts w:ascii="Times New Roman" w:hAnsi="Times New Roman"/>
          <w:sz w:val="24"/>
          <w:szCs w:val="24"/>
        </w:rPr>
        <w:t xml:space="preserve"> В случай че </w:t>
      </w:r>
      <w:r w:rsidR="000C269F" w:rsidRPr="000C269F">
        <w:rPr>
          <w:rFonts w:ascii="Times New Roman" w:hAnsi="Times New Roman"/>
          <w:sz w:val="24"/>
          <w:szCs w:val="24"/>
        </w:rPr>
        <w:t>Констативн</w:t>
      </w:r>
      <w:r w:rsidR="000C269F">
        <w:rPr>
          <w:rFonts w:ascii="Times New Roman" w:hAnsi="Times New Roman"/>
          <w:sz w:val="24"/>
          <w:szCs w:val="24"/>
        </w:rPr>
        <w:t>ият</w:t>
      </w:r>
      <w:r w:rsidR="000C269F" w:rsidRPr="000C269F">
        <w:rPr>
          <w:rFonts w:ascii="Times New Roman" w:hAnsi="Times New Roman"/>
          <w:sz w:val="24"/>
          <w:szCs w:val="24"/>
        </w:rPr>
        <w:t xml:space="preserve"> протокол/обобщен</w:t>
      </w:r>
      <w:r w:rsidR="000C269F">
        <w:rPr>
          <w:rFonts w:ascii="Times New Roman" w:hAnsi="Times New Roman"/>
          <w:sz w:val="24"/>
          <w:szCs w:val="24"/>
        </w:rPr>
        <w:t>ият</w:t>
      </w:r>
      <w:r w:rsidR="000C269F" w:rsidRPr="000C269F">
        <w:rPr>
          <w:rFonts w:ascii="Times New Roman" w:hAnsi="Times New Roman"/>
          <w:sz w:val="24"/>
          <w:szCs w:val="24"/>
        </w:rPr>
        <w:t xml:space="preserve"> доклад </w:t>
      </w:r>
      <w:r w:rsidRPr="00FA180D">
        <w:rPr>
          <w:rFonts w:ascii="Times New Roman" w:hAnsi="Times New Roman"/>
          <w:sz w:val="24"/>
          <w:szCs w:val="24"/>
        </w:rPr>
        <w:t xml:space="preserve">съдържа препоръки, </w:t>
      </w:r>
      <w:r>
        <w:rPr>
          <w:rFonts w:ascii="Times New Roman" w:hAnsi="Times New Roman"/>
          <w:sz w:val="24"/>
          <w:szCs w:val="24"/>
        </w:rPr>
        <w:t>р</w:t>
      </w:r>
      <w:r w:rsidRPr="00FA180D">
        <w:rPr>
          <w:rFonts w:ascii="Times New Roman" w:hAnsi="Times New Roman"/>
          <w:sz w:val="24"/>
          <w:szCs w:val="24"/>
        </w:rPr>
        <w:t>ъководителят на Управляващия орган на ПОС 20</w:t>
      </w:r>
      <w:r>
        <w:rPr>
          <w:rFonts w:ascii="Times New Roman" w:hAnsi="Times New Roman"/>
          <w:sz w:val="24"/>
          <w:szCs w:val="24"/>
        </w:rPr>
        <w:t>2</w:t>
      </w:r>
      <w:r w:rsidRPr="00FA180D">
        <w:rPr>
          <w:rFonts w:ascii="Times New Roman" w:hAnsi="Times New Roman"/>
          <w:sz w:val="24"/>
          <w:szCs w:val="24"/>
        </w:rPr>
        <w:t>1-202</w:t>
      </w:r>
      <w:r>
        <w:rPr>
          <w:rFonts w:ascii="Times New Roman" w:hAnsi="Times New Roman"/>
          <w:sz w:val="24"/>
          <w:szCs w:val="24"/>
        </w:rPr>
        <w:t>7</w:t>
      </w:r>
      <w:r w:rsidRPr="00FA180D">
        <w:rPr>
          <w:rFonts w:ascii="Times New Roman" w:hAnsi="Times New Roman"/>
          <w:sz w:val="24"/>
          <w:szCs w:val="24"/>
        </w:rPr>
        <w:t xml:space="preserve"> г. определя срок, в който бенефициентът да ги отстрани.  </w:t>
      </w:r>
    </w:p>
    <w:p w14:paraId="06A463B8" w14:textId="7D5EAC3A" w:rsidR="00BE518E"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Бенефициентът е длъжен да изпълни препоръките, съдържащи се в </w:t>
      </w:r>
      <w:r w:rsidR="006C3631" w:rsidRPr="006C3631">
        <w:rPr>
          <w:rFonts w:ascii="Times New Roman" w:hAnsi="Times New Roman"/>
          <w:sz w:val="24"/>
          <w:szCs w:val="24"/>
        </w:rPr>
        <w:t>Констативният протокол/обобщеният доклад</w:t>
      </w:r>
      <w:r w:rsidRPr="00FA180D">
        <w:rPr>
          <w:rFonts w:ascii="Times New Roman" w:hAnsi="Times New Roman"/>
          <w:sz w:val="24"/>
          <w:szCs w:val="24"/>
        </w:rPr>
        <w:t xml:space="preserve"> по ал. 1, в определения за това срок. Изпълнението на препоръките, съдържащи се в </w:t>
      </w:r>
      <w:r w:rsidR="008F6A96" w:rsidRPr="008F6A96">
        <w:rPr>
          <w:rFonts w:ascii="Times New Roman" w:hAnsi="Times New Roman"/>
          <w:sz w:val="24"/>
          <w:szCs w:val="24"/>
        </w:rPr>
        <w:t>Констативният протокол/обобщеният доклад</w:t>
      </w:r>
      <w:r w:rsidRPr="00FA180D">
        <w:rPr>
          <w:rFonts w:ascii="Times New Roman" w:hAnsi="Times New Roman"/>
          <w:sz w:val="24"/>
          <w:szCs w:val="24"/>
        </w:rPr>
        <w:t>, се проследява при последваща проверка на място</w:t>
      </w:r>
      <w:r w:rsidR="004D7CFA" w:rsidRPr="004D7CFA">
        <w:t xml:space="preserve"> </w:t>
      </w:r>
      <w:r w:rsidR="004D7CFA" w:rsidRPr="004D7CFA">
        <w:rPr>
          <w:rFonts w:ascii="Times New Roman" w:hAnsi="Times New Roman"/>
          <w:sz w:val="24"/>
          <w:szCs w:val="24"/>
        </w:rPr>
        <w:t>и /или чрез предоставянето на документи удостоверяващи изпълнението им, чрез модул „Кореспонденция в ИСУН 2020</w:t>
      </w:r>
      <w:r w:rsidRPr="00FA180D">
        <w:rPr>
          <w:rFonts w:ascii="Times New Roman" w:hAnsi="Times New Roman"/>
          <w:sz w:val="24"/>
          <w:szCs w:val="24"/>
        </w:rPr>
        <w:t>.</w:t>
      </w:r>
    </w:p>
    <w:p w14:paraId="6B9232FA" w14:textId="77777777" w:rsidR="00BE518E" w:rsidRDefault="00BE518E" w:rsidP="00BE518E">
      <w:pPr>
        <w:tabs>
          <w:tab w:val="num" w:pos="0"/>
        </w:tabs>
        <w:spacing w:after="0" w:line="240" w:lineRule="auto"/>
        <w:jc w:val="both"/>
        <w:rPr>
          <w:rFonts w:ascii="Times New Roman" w:hAnsi="Times New Roman"/>
          <w:sz w:val="24"/>
          <w:szCs w:val="24"/>
        </w:rPr>
      </w:pPr>
    </w:p>
    <w:p w14:paraId="62BA964E" w14:textId="77777777" w:rsidR="00BE518E" w:rsidRPr="00FA180D" w:rsidRDefault="00BE518E" w:rsidP="00BE518E">
      <w:pPr>
        <w:tabs>
          <w:tab w:val="num" w:pos="0"/>
        </w:tabs>
        <w:spacing w:after="0" w:line="240" w:lineRule="auto"/>
        <w:jc w:val="center"/>
        <w:rPr>
          <w:rFonts w:ascii="Times New Roman" w:hAnsi="Times New Roman"/>
          <w:b/>
          <w:sz w:val="24"/>
          <w:szCs w:val="24"/>
        </w:rPr>
      </w:pPr>
    </w:p>
    <w:p w14:paraId="2B252759" w14:textId="77777777" w:rsidR="00BE518E" w:rsidRPr="00FA180D" w:rsidRDefault="00BE518E" w:rsidP="00BE518E">
      <w:pPr>
        <w:tabs>
          <w:tab w:val="num" w:pos="0"/>
        </w:tabs>
        <w:spacing w:after="0" w:line="240" w:lineRule="auto"/>
        <w:jc w:val="center"/>
        <w:rPr>
          <w:rFonts w:ascii="Times New Roman" w:hAnsi="Times New Roman"/>
          <w:b/>
          <w:sz w:val="24"/>
          <w:szCs w:val="24"/>
        </w:rPr>
      </w:pPr>
      <w:r w:rsidRPr="00FA180D">
        <w:rPr>
          <w:rFonts w:ascii="Times New Roman" w:hAnsi="Times New Roman"/>
          <w:b/>
          <w:sz w:val="24"/>
          <w:szCs w:val="24"/>
        </w:rPr>
        <w:t>Глава трета</w:t>
      </w:r>
    </w:p>
    <w:p w14:paraId="4B634238"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ПОДЛЕЖАЩИ НА ВЪЗСТАНОВЯВАНЕ РАЗХОДИ</w:t>
      </w:r>
    </w:p>
    <w:p w14:paraId="39F043B9"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I</w:t>
      </w:r>
    </w:p>
    <w:p w14:paraId="5162E0D4"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Допустими разходи</w:t>
      </w:r>
    </w:p>
    <w:p w14:paraId="59580FF0" w14:textId="77777777" w:rsidR="00BE518E" w:rsidRPr="00FA180D" w:rsidRDefault="00BE518E" w:rsidP="00BE518E">
      <w:pPr>
        <w:spacing w:after="0" w:line="240" w:lineRule="auto"/>
        <w:jc w:val="center"/>
        <w:rPr>
          <w:rFonts w:ascii="Times New Roman" w:hAnsi="Times New Roman"/>
          <w:b/>
          <w:sz w:val="24"/>
          <w:szCs w:val="24"/>
        </w:rPr>
      </w:pPr>
    </w:p>
    <w:p w14:paraId="22684BBF" w14:textId="79E403EF"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40. (1) </w:t>
      </w:r>
      <w:r w:rsidRPr="00FA180D">
        <w:rPr>
          <w:rFonts w:ascii="Times New Roman" w:hAnsi="Times New Roman"/>
          <w:sz w:val="24"/>
          <w:szCs w:val="24"/>
        </w:rPr>
        <w:t xml:space="preserve">На възстановяване подлежат само направените от бенефициента допустими разходи. За допустими се считат разходите, които отговарят на изискванията за допустимост, </w:t>
      </w:r>
      <w:r w:rsidRPr="00FA180D">
        <w:rPr>
          <w:rFonts w:ascii="Times New Roman" w:hAnsi="Times New Roman"/>
          <w:sz w:val="24"/>
          <w:szCs w:val="24"/>
        </w:rPr>
        <w:lastRenderedPageBreak/>
        <w:t>уредени в действащото европейско и национално законодателство</w:t>
      </w:r>
      <w:r>
        <w:rPr>
          <w:rFonts w:ascii="Times New Roman" w:hAnsi="Times New Roman"/>
          <w:sz w:val="24"/>
          <w:szCs w:val="24"/>
        </w:rPr>
        <w:t xml:space="preserve">, </w:t>
      </w:r>
      <w:r w:rsidRPr="00EB3639">
        <w:rPr>
          <w:rFonts w:ascii="Times New Roman" w:hAnsi="Times New Roman"/>
          <w:sz w:val="24"/>
          <w:szCs w:val="24"/>
        </w:rPr>
        <w:t>както и в настоящите условия за изпълнение.</w:t>
      </w:r>
      <w:r w:rsidRPr="00FA180D">
        <w:rPr>
          <w:rFonts w:ascii="Times New Roman" w:hAnsi="Times New Roman"/>
          <w:sz w:val="24"/>
          <w:szCs w:val="24"/>
        </w:rPr>
        <w:t xml:space="preserve">  </w:t>
      </w:r>
    </w:p>
    <w:p w14:paraId="7AB6C636" w14:textId="7250B6BA" w:rsidR="00CB16CC" w:rsidRDefault="00BE518E" w:rsidP="00BE518E">
      <w:pPr>
        <w:tabs>
          <w:tab w:val="num" w:pos="0"/>
        </w:tabs>
        <w:spacing w:after="0" w:line="240" w:lineRule="auto"/>
        <w:jc w:val="both"/>
        <w:rPr>
          <w:rFonts w:ascii="Times New Roman" w:hAnsi="Times New Roman"/>
          <w:bCs/>
          <w:sz w:val="24"/>
          <w:szCs w:val="24"/>
        </w:rPr>
      </w:pPr>
      <w:r w:rsidRPr="00FA180D">
        <w:rPr>
          <w:rFonts w:ascii="Times New Roman" w:hAnsi="Times New Roman"/>
          <w:b/>
          <w:sz w:val="24"/>
          <w:szCs w:val="24"/>
        </w:rPr>
        <w:t>(</w:t>
      </w:r>
      <w:r>
        <w:rPr>
          <w:rFonts w:ascii="Times New Roman" w:hAnsi="Times New Roman"/>
          <w:b/>
          <w:sz w:val="24"/>
          <w:szCs w:val="24"/>
        </w:rPr>
        <w:t>2</w:t>
      </w:r>
      <w:r w:rsidRPr="00FA180D">
        <w:rPr>
          <w:rFonts w:ascii="Times New Roman" w:hAnsi="Times New Roman"/>
          <w:b/>
          <w:sz w:val="24"/>
          <w:szCs w:val="24"/>
        </w:rPr>
        <w:t xml:space="preserve">) </w:t>
      </w:r>
      <w:r w:rsidR="00CB16CC" w:rsidRPr="00CB16CC">
        <w:rPr>
          <w:rFonts w:ascii="Times New Roman" w:hAnsi="Times New Roman"/>
          <w:bCs/>
          <w:sz w:val="24"/>
          <w:szCs w:val="24"/>
        </w:rPr>
        <w:t xml:space="preserve">Недопустими за проекта по процедура </w:t>
      </w:r>
      <w:r w:rsidR="00CD6764" w:rsidRPr="00CD6764">
        <w:rPr>
          <w:rFonts w:ascii="Times New Roman" w:hAnsi="Times New Roman"/>
          <w:bCs/>
          <w:sz w:val="24"/>
          <w:szCs w:val="24"/>
        </w:rPr>
        <w:t xml:space="preserve">№ </w:t>
      </w:r>
      <w:r w:rsidR="00B003D1" w:rsidRPr="00B003D1">
        <w:rPr>
          <w:rFonts w:ascii="Times New Roman" w:hAnsi="Times New Roman"/>
          <w:bCs/>
          <w:sz w:val="24"/>
          <w:szCs w:val="24"/>
        </w:rPr>
        <w:t>BG16FFPR002-3.0</w:t>
      </w:r>
      <w:r w:rsidR="0090279A">
        <w:rPr>
          <w:rFonts w:ascii="Times New Roman" w:hAnsi="Times New Roman"/>
          <w:bCs/>
          <w:sz w:val="24"/>
          <w:szCs w:val="24"/>
        </w:rPr>
        <w:t>24</w:t>
      </w:r>
      <w:r w:rsidR="00B003D1" w:rsidRPr="00B003D1">
        <w:rPr>
          <w:rFonts w:ascii="Times New Roman" w:hAnsi="Times New Roman"/>
          <w:bCs/>
          <w:sz w:val="24"/>
          <w:szCs w:val="24"/>
        </w:rPr>
        <w:t xml:space="preserve"> </w:t>
      </w:r>
      <w:r w:rsidR="00B003D1">
        <w:rPr>
          <w:rFonts w:ascii="Times New Roman" w:hAnsi="Times New Roman"/>
          <w:bCs/>
          <w:sz w:val="24"/>
          <w:szCs w:val="24"/>
        </w:rPr>
        <w:t>„</w:t>
      </w:r>
      <w:r w:rsidR="0090279A">
        <w:rPr>
          <w:rFonts w:ascii="Times New Roman" w:hAnsi="Times New Roman"/>
          <w:bCs/>
          <w:sz w:val="24"/>
          <w:szCs w:val="24"/>
        </w:rPr>
        <w:t>Информационни кампании биологично разнообразие</w:t>
      </w:r>
      <w:r w:rsidR="00B003D1">
        <w:rPr>
          <w:rFonts w:ascii="Times New Roman" w:hAnsi="Times New Roman"/>
          <w:bCs/>
          <w:sz w:val="24"/>
          <w:szCs w:val="24"/>
        </w:rPr>
        <w:t>“</w:t>
      </w:r>
      <w:r w:rsidR="004B7222" w:rsidRPr="00A419AA">
        <w:rPr>
          <w:rFonts w:ascii="Times New Roman" w:hAnsi="Times New Roman"/>
          <w:bCs/>
          <w:sz w:val="24"/>
          <w:szCs w:val="24"/>
        </w:rPr>
        <w:t xml:space="preserve"> </w:t>
      </w:r>
      <w:r w:rsidR="00CB16CC" w:rsidRPr="00CB16CC">
        <w:rPr>
          <w:rFonts w:ascii="Times New Roman" w:hAnsi="Times New Roman"/>
          <w:bCs/>
          <w:sz w:val="24"/>
          <w:szCs w:val="24"/>
        </w:rPr>
        <w:t>са следните категории разходи:</w:t>
      </w:r>
    </w:p>
    <w:p w14:paraId="3A575CAE" w14:textId="77777777" w:rsidR="00B003D1" w:rsidRPr="00B003D1" w:rsidRDefault="00B003D1" w:rsidP="00B003D1">
      <w:pPr>
        <w:tabs>
          <w:tab w:val="num" w:pos="0"/>
        </w:tabs>
        <w:spacing w:after="0" w:line="240" w:lineRule="auto"/>
        <w:jc w:val="both"/>
        <w:rPr>
          <w:rFonts w:ascii="Times New Roman" w:hAnsi="Times New Roman"/>
          <w:bCs/>
          <w:sz w:val="24"/>
          <w:szCs w:val="24"/>
        </w:rPr>
      </w:pPr>
      <w:r w:rsidRPr="00B003D1">
        <w:rPr>
          <w:rFonts w:ascii="Times New Roman" w:hAnsi="Times New Roman"/>
          <w:bCs/>
          <w:sz w:val="24"/>
          <w:szCs w:val="24"/>
        </w:rPr>
        <w:t>– разходи, свързани с изпълнението на недопустими дейности по процедурата;</w:t>
      </w:r>
    </w:p>
    <w:p w14:paraId="448B64D1" w14:textId="77777777" w:rsidR="00B003D1" w:rsidRPr="00B003D1" w:rsidRDefault="00B003D1" w:rsidP="00B003D1">
      <w:pPr>
        <w:tabs>
          <w:tab w:val="num" w:pos="0"/>
        </w:tabs>
        <w:spacing w:after="0" w:line="240" w:lineRule="auto"/>
        <w:jc w:val="both"/>
        <w:rPr>
          <w:rFonts w:ascii="Times New Roman" w:hAnsi="Times New Roman"/>
          <w:bCs/>
          <w:sz w:val="24"/>
          <w:szCs w:val="24"/>
        </w:rPr>
      </w:pPr>
      <w:r w:rsidRPr="00B003D1">
        <w:rPr>
          <w:rFonts w:ascii="Times New Roman" w:hAnsi="Times New Roman"/>
          <w:bCs/>
          <w:sz w:val="24"/>
          <w:szCs w:val="24"/>
        </w:rPr>
        <w:t>– разходи за одит;</w:t>
      </w:r>
    </w:p>
    <w:p w14:paraId="32A77C18" w14:textId="77777777" w:rsidR="00B003D1" w:rsidRPr="00B003D1" w:rsidRDefault="00B003D1" w:rsidP="00B003D1">
      <w:pPr>
        <w:tabs>
          <w:tab w:val="num" w:pos="0"/>
        </w:tabs>
        <w:spacing w:after="0" w:line="240" w:lineRule="auto"/>
        <w:jc w:val="both"/>
        <w:rPr>
          <w:rFonts w:ascii="Times New Roman" w:hAnsi="Times New Roman"/>
          <w:bCs/>
          <w:sz w:val="24"/>
          <w:szCs w:val="24"/>
        </w:rPr>
      </w:pPr>
      <w:r w:rsidRPr="00B003D1">
        <w:rPr>
          <w:rFonts w:ascii="Times New Roman" w:hAnsi="Times New Roman"/>
          <w:bCs/>
          <w:sz w:val="24"/>
          <w:szCs w:val="24"/>
        </w:rPr>
        <w:t>– разходи, нарушаващи на правилата за държавни помощи и минимални помощи;</w:t>
      </w:r>
    </w:p>
    <w:p w14:paraId="5E507A36" w14:textId="77777777" w:rsidR="00B003D1" w:rsidRPr="00B003D1" w:rsidRDefault="00B003D1" w:rsidP="00B003D1">
      <w:pPr>
        <w:tabs>
          <w:tab w:val="num" w:pos="0"/>
        </w:tabs>
        <w:spacing w:after="0" w:line="240" w:lineRule="auto"/>
        <w:jc w:val="both"/>
        <w:rPr>
          <w:rFonts w:ascii="Times New Roman" w:hAnsi="Times New Roman"/>
          <w:bCs/>
          <w:sz w:val="24"/>
          <w:szCs w:val="24"/>
        </w:rPr>
      </w:pPr>
      <w:r w:rsidRPr="00B003D1">
        <w:rPr>
          <w:rFonts w:ascii="Times New Roman" w:hAnsi="Times New Roman"/>
          <w:bCs/>
          <w:sz w:val="24"/>
          <w:szCs w:val="24"/>
        </w:rPr>
        <w:t xml:space="preserve">– разходи, надхвърлящи нормативно определени максимални размери, както и разходи, над-хвърлящи процентните ограничения и/или максималната стойност за тях, включена в </w:t>
      </w:r>
      <w:proofErr w:type="spellStart"/>
      <w:r w:rsidRPr="00B003D1">
        <w:rPr>
          <w:rFonts w:ascii="Times New Roman" w:hAnsi="Times New Roman"/>
          <w:bCs/>
          <w:sz w:val="24"/>
          <w:szCs w:val="24"/>
        </w:rPr>
        <w:t>усло-вията</w:t>
      </w:r>
      <w:proofErr w:type="spellEnd"/>
      <w:r w:rsidRPr="00B003D1">
        <w:rPr>
          <w:rFonts w:ascii="Times New Roman" w:hAnsi="Times New Roman"/>
          <w:bCs/>
          <w:sz w:val="24"/>
          <w:szCs w:val="24"/>
        </w:rPr>
        <w:t xml:space="preserve"> за кандидатстване; </w:t>
      </w:r>
    </w:p>
    <w:p w14:paraId="506D4D1F" w14:textId="77777777" w:rsidR="00B003D1" w:rsidRPr="00B003D1" w:rsidRDefault="00B003D1" w:rsidP="00B003D1">
      <w:pPr>
        <w:tabs>
          <w:tab w:val="num" w:pos="0"/>
        </w:tabs>
        <w:spacing w:after="0" w:line="240" w:lineRule="auto"/>
        <w:jc w:val="both"/>
        <w:rPr>
          <w:rFonts w:ascii="Times New Roman" w:hAnsi="Times New Roman"/>
          <w:bCs/>
          <w:sz w:val="24"/>
          <w:szCs w:val="24"/>
        </w:rPr>
      </w:pPr>
      <w:r w:rsidRPr="00B003D1">
        <w:rPr>
          <w:rFonts w:ascii="Times New Roman" w:hAnsi="Times New Roman"/>
          <w:bCs/>
          <w:sz w:val="24"/>
          <w:szCs w:val="24"/>
        </w:rPr>
        <w:t>– разходи за закупуване на превозни средства;</w:t>
      </w:r>
    </w:p>
    <w:p w14:paraId="0C34807F" w14:textId="77777777" w:rsidR="00B003D1" w:rsidRPr="00B003D1" w:rsidRDefault="00B003D1" w:rsidP="00B003D1">
      <w:pPr>
        <w:tabs>
          <w:tab w:val="num" w:pos="0"/>
        </w:tabs>
        <w:spacing w:after="0" w:line="240" w:lineRule="auto"/>
        <w:jc w:val="both"/>
        <w:rPr>
          <w:rFonts w:ascii="Times New Roman" w:hAnsi="Times New Roman"/>
          <w:bCs/>
          <w:sz w:val="24"/>
          <w:szCs w:val="24"/>
        </w:rPr>
      </w:pPr>
      <w:r w:rsidRPr="00B003D1">
        <w:rPr>
          <w:rFonts w:ascii="Times New Roman" w:hAnsi="Times New Roman"/>
          <w:bCs/>
          <w:sz w:val="24"/>
          <w:szCs w:val="24"/>
        </w:rPr>
        <w:t xml:space="preserve">– глоби, финансови санкции и разходи за разрешаване на спорове; </w:t>
      </w:r>
    </w:p>
    <w:p w14:paraId="553240A2" w14:textId="77777777" w:rsidR="00B003D1" w:rsidRPr="00B003D1" w:rsidRDefault="00B003D1" w:rsidP="00B003D1">
      <w:pPr>
        <w:tabs>
          <w:tab w:val="num" w:pos="0"/>
        </w:tabs>
        <w:spacing w:after="0" w:line="240" w:lineRule="auto"/>
        <w:jc w:val="both"/>
        <w:rPr>
          <w:rFonts w:ascii="Times New Roman" w:hAnsi="Times New Roman"/>
          <w:bCs/>
          <w:sz w:val="24"/>
          <w:szCs w:val="24"/>
        </w:rPr>
      </w:pPr>
      <w:r w:rsidRPr="00B003D1">
        <w:rPr>
          <w:rFonts w:ascii="Times New Roman" w:hAnsi="Times New Roman"/>
          <w:bCs/>
          <w:sz w:val="24"/>
          <w:szCs w:val="24"/>
        </w:rPr>
        <w:t xml:space="preserve">– комисиони и загуби от курсови разлики при обмяна на чужда валута; </w:t>
      </w:r>
    </w:p>
    <w:p w14:paraId="03E65F0C" w14:textId="77777777" w:rsidR="00B003D1" w:rsidRPr="00B003D1" w:rsidRDefault="00B003D1" w:rsidP="00B003D1">
      <w:pPr>
        <w:tabs>
          <w:tab w:val="num" w:pos="0"/>
        </w:tabs>
        <w:spacing w:after="0" w:line="240" w:lineRule="auto"/>
        <w:jc w:val="both"/>
        <w:rPr>
          <w:rFonts w:ascii="Times New Roman" w:hAnsi="Times New Roman"/>
          <w:bCs/>
          <w:sz w:val="24"/>
          <w:szCs w:val="24"/>
        </w:rPr>
      </w:pPr>
      <w:r w:rsidRPr="00B003D1">
        <w:rPr>
          <w:rFonts w:ascii="Times New Roman" w:hAnsi="Times New Roman"/>
          <w:bCs/>
          <w:sz w:val="24"/>
          <w:szCs w:val="24"/>
        </w:rPr>
        <w:t>– ДДС върху недопустими дейности или възстановим ДДС;</w:t>
      </w:r>
    </w:p>
    <w:p w14:paraId="37D8FAD2" w14:textId="77777777" w:rsidR="00B003D1" w:rsidRPr="00B003D1" w:rsidRDefault="00B003D1" w:rsidP="00B003D1">
      <w:pPr>
        <w:tabs>
          <w:tab w:val="num" w:pos="0"/>
        </w:tabs>
        <w:spacing w:after="0" w:line="240" w:lineRule="auto"/>
        <w:jc w:val="both"/>
        <w:rPr>
          <w:rFonts w:ascii="Times New Roman" w:hAnsi="Times New Roman"/>
          <w:bCs/>
          <w:sz w:val="24"/>
          <w:szCs w:val="24"/>
        </w:rPr>
      </w:pPr>
      <w:r w:rsidRPr="00B003D1">
        <w:rPr>
          <w:rFonts w:ascii="Times New Roman" w:hAnsi="Times New Roman"/>
          <w:bCs/>
          <w:sz w:val="24"/>
          <w:szCs w:val="24"/>
        </w:rPr>
        <w:t>– закупуване на дълготрайни материални активи – втора употреба;</w:t>
      </w:r>
    </w:p>
    <w:p w14:paraId="1A1B0B41" w14:textId="77777777" w:rsidR="00B003D1" w:rsidRPr="00B003D1" w:rsidRDefault="00B003D1" w:rsidP="00B003D1">
      <w:pPr>
        <w:tabs>
          <w:tab w:val="num" w:pos="0"/>
        </w:tabs>
        <w:spacing w:after="0" w:line="240" w:lineRule="auto"/>
        <w:jc w:val="both"/>
        <w:rPr>
          <w:rFonts w:ascii="Times New Roman" w:hAnsi="Times New Roman"/>
          <w:bCs/>
          <w:sz w:val="24"/>
          <w:szCs w:val="24"/>
        </w:rPr>
      </w:pPr>
      <w:r w:rsidRPr="00B003D1">
        <w:rPr>
          <w:rFonts w:ascii="Times New Roman" w:hAnsi="Times New Roman"/>
          <w:bCs/>
          <w:sz w:val="24"/>
          <w:szCs w:val="24"/>
        </w:rPr>
        <w:t>– разходите за гаранции, осигурени от банка или от друга финансова институция;</w:t>
      </w:r>
    </w:p>
    <w:p w14:paraId="1A8B8299" w14:textId="77777777" w:rsidR="00B003D1" w:rsidRPr="00B003D1" w:rsidRDefault="00B003D1" w:rsidP="00B003D1">
      <w:pPr>
        <w:tabs>
          <w:tab w:val="num" w:pos="0"/>
        </w:tabs>
        <w:spacing w:after="0" w:line="240" w:lineRule="auto"/>
        <w:jc w:val="both"/>
        <w:rPr>
          <w:rFonts w:ascii="Times New Roman" w:hAnsi="Times New Roman"/>
          <w:bCs/>
          <w:sz w:val="24"/>
          <w:szCs w:val="24"/>
        </w:rPr>
      </w:pPr>
      <w:r w:rsidRPr="00B003D1">
        <w:rPr>
          <w:rFonts w:ascii="Times New Roman" w:hAnsi="Times New Roman"/>
          <w:bCs/>
          <w:sz w:val="24"/>
          <w:szCs w:val="24"/>
        </w:rPr>
        <w:t xml:space="preserve">– лихви по дългове, с изключение на свързани с БФП, предоставени под формата на </w:t>
      </w:r>
      <w:proofErr w:type="spellStart"/>
      <w:r w:rsidRPr="00B003D1">
        <w:rPr>
          <w:rFonts w:ascii="Times New Roman" w:hAnsi="Times New Roman"/>
          <w:bCs/>
          <w:sz w:val="24"/>
          <w:szCs w:val="24"/>
        </w:rPr>
        <w:t>лихве</w:t>
      </w:r>
      <w:proofErr w:type="spellEnd"/>
      <w:r w:rsidRPr="00B003D1">
        <w:rPr>
          <w:rFonts w:ascii="Times New Roman" w:hAnsi="Times New Roman"/>
          <w:bCs/>
          <w:sz w:val="24"/>
          <w:szCs w:val="24"/>
        </w:rPr>
        <w:t xml:space="preserve">-ни субсидии или субсидии за гаранционни такси; </w:t>
      </w:r>
    </w:p>
    <w:p w14:paraId="751DF415" w14:textId="77777777" w:rsidR="00B003D1" w:rsidRPr="00B003D1" w:rsidRDefault="00B003D1" w:rsidP="00B003D1">
      <w:pPr>
        <w:tabs>
          <w:tab w:val="num" w:pos="0"/>
        </w:tabs>
        <w:spacing w:after="0" w:line="240" w:lineRule="auto"/>
        <w:jc w:val="both"/>
        <w:rPr>
          <w:rFonts w:ascii="Times New Roman" w:hAnsi="Times New Roman"/>
          <w:bCs/>
          <w:sz w:val="24"/>
          <w:szCs w:val="24"/>
        </w:rPr>
      </w:pPr>
      <w:r w:rsidRPr="00B003D1">
        <w:rPr>
          <w:rFonts w:ascii="Times New Roman" w:hAnsi="Times New Roman"/>
          <w:bCs/>
          <w:sz w:val="24"/>
          <w:szCs w:val="24"/>
        </w:rPr>
        <w:t>– разходи, недопустими за финансиране съгласно Регламент (ЕС) 2021/1058;</w:t>
      </w:r>
    </w:p>
    <w:p w14:paraId="1929B4EE" w14:textId="77777777" w:rsidR="00B003D1" w:rsidRPr="00B003D1" w:rsidRDefault="00B003D1" w:rsidP="00B003D1">
      <w:pPr>
        <w:tabs>
          <w:tab w:val="num" w:pos="0"/>
        </w:tabs>
        <w:spacing w:after="0" w:line="240" w:lineRule="auto"/>
        <w:jc w:val="both"/>
        <w:rPr>
          <w:rFonts w:ascii="Times New Roman" w:hAnsi="Times New Roman"/>
          <w:bCs/>
          <w:sz w:val="24"/>
          <w:szCs w:val="24"/>
        </w:rPr>
      </w:pPr>
      <w:r w:rsidRPr="00B003D1">
        <w:rPr>
          <w:rFonts w:ascii="Times New Roman" w:hAnsi="Times New Roman"/>
          <w:bCs/>
          <w:sz w:val="24"/>
          <w:szCs w:val="24"/>
        </w:rPr>
        <w:t>– разходи за финансиране на операции, които операции към момента на избирането им за финансиране от ЕФСУ са били физически завършени или изцяло осъществени преди пода-</w:t>
      </w:r>
      <w:proofErr w:type="spellStart"/>
      <w:r w:rsidRPr="00B003D1">
        <w:rPr>
          <w:rFonts w:ascii="Times New Roman" w:hAnsi="Times New Roman"/>
          <w:bCs/>
          <w:sz w:val="24"/>
          <w:szCs w:val="24"/>
        </w:rPr>
        <w:t>ването</w:t>
      </w:r>
      <w:proofErr w:type="spellEnd"/>
      <w:r w:rsidRPr="00B003D1">
        <w:rPr>
          <w:rFonts w:ascii="Times New Roman" w:hAnsi="Times New Roman"/>
          <w:bCs/>
          <w:sz w:val="24"/>
          <w:szCs w:val="24"/>
        </w:rPr>
        <w:t xml:space="preserve"> на проектното предложение за финансиране по програмата от страна на </w:t>
      </w:r>
      <w:proofErr w:type="spellStart"/>
      <w:r w:rsidRPr="00B003D1">
        <w:rPr>
          <w:rFonts w:ascii="Times New Roman" w:hAnsi="Times New Roman"/>
          <w:bCs/>
          <w:sz w:val="24"/>
          <w:szCs w:val="24"/>
        </w:rPr>
        <w:t>бенефициен</w:t>
      </w:r>
      <w:proofErr w:type="spellEnd"/>
      <w:r w:rsidRPr="00B003D1">
        <w:rPr>
          <w:rFonts w:ascii="Times New Roman" w:hAnsi="Times New Roman"/>
          <w:bCs/>
          <w:sz w:val="24"/>
          <w:szCs w:val="24"/>
        </w:rPr>
        <w:t>-та, независимо дали всички свързани плащания са направени от бенефициента или не (</w:t>
      </w:r>
      <w:proofErr w:type="spellStart"/>
      <w:r w:rsidRPr="00B003D1">
        <w:rPr>
          <w:rFonts w:ascii="Times New Roman" w:hAnsi="Times New Roman"/>
          <w:bCs/>
          <w:sz w:val="24"/>
          <w:szCs w:val="24"/>
        </w:rPr>
        <w:t>съг-ласно</w:t>
      </w:r>
      <w:proofErr w:type="spellEnd"/>
      <w:r w:rsidRPr="00B003D1">
        <w:rPr>
          <w:rFonts w:ascii="Times New Roman" w:hAnsi="Times New Roman"/>
          <w:bCs/>
          <w:sz w:val="24"/>
          <w:szCs w:val="24"/>
        </w:rPr>
        <w:t xml:space="preserve"> чл. 63, параграф 6 от Регламент (ЕС) № 2021/1060); </w:t>
      </w:r>
    </w:p>
    <w:p w14:paraId="700EC621" w14:textId="77777777" w:rsidR="00B003D1" w:rsidRPr="00B003D1" w:rsidRDefault="00B003D1" w:rsidP="00B003D1">
      <w:pPr>
        <w:tabs>
          <w:tab w:val="num" w:pos="0"/>
        </w:tabs>
        <w:spacing w:after="0" w:line="240" w:lineRule="auto"/>
        <w:jc w:val="both"/>
        <w:rPr>
          <w:rFonts w:ascii="Times New Roman" w:hAnsi="Times New Roman"/>
          <w:bCs/>
          <w:sz w:val="24"/>
          <w:szCs w:val="24"/>
        </w:rPr>
      </w:pPr>
      <w:r w:rsidRPr="00B003D1">
        <w:rPr>
          <w:rFonts w:ascii="Times New Roman" w:hAnsi="Times New Roman"/>
          <w:bCs/>
          <w:sz w:val="24"/>
          <w:szCs w:val="24"/>
        </w:rPr>
        <w:t>– разходи, които вече са финансирани със средства от ЕФСУ или чрез други фондове или инструменти на Европейския съюз, както и с други публични средства, различни от тези на бенефициента;</w:t>
      </w:r>
    </w:p>
    <w:p w14:paraId="3D9F8E58" w14:textId="77777777" w:rsidR="00B003D1" w:rsidRDefault="00B003D1" w:rsidP="00B003D1">
      <w:pPr>
        <w:tabs>
          <w:tab w:val="num" w:pos="0"/>
        </w:tabs>
        <w:spacing w:after="0" w:line="240" w:lineRule="auto"/>
        <w:jc w:val="both"/>
        <w:rPr>
          <w:rFonts w:ascii="Times New Roman" w:hAnsi="Times New Roman"/>
          <w:b/>
          <w:bCs/>
          <w:sz w:val="24"/>
          <w:szCs w:val="24"/>
        </w:rPr>
      </w:pPr>
      <w:r w:rsidRPr="00B003D1">
        <w:rPr>
          <w:rFonts w:ascii="Times New Roman" w:hAnsi="Times New Roman"/>
          <w:bCs/>
          <w:sz w:val="24"/>
          <w:szCs w:val="24"/>
        </w:rPr>
        <w:t xml:space="preserve">– разходи за дейности, които са били част от операция, подлежаща на преместване съгласно член 66 от Регламент (ЕС) 2021/1060, или които биха представлявали прехвърляне на </w:t>
      </w:r>
      <w:proofErr w:type="spellStart"/>
      <w:r w:rsidRPr="00B003D1">
        <w:rPr>
          <w:rFonts w:ascii="Times New Roman" w:hAnsi="Times New Roman"/>
          <w:bCs/>
          <w:sz w:val="24"/>
          <w:szCs w:val="24"/>
        </w:rPr>
        <w:t>произ-водствена</w:t>
      </w:r>
      <w:proofErr w:type="spellEnd"/>
      <w:r w:rsidRPr="00B003D1">
        <w:rPr>
          <w:rFonts w:ascii="Times New Roman" w:hAnsi="Times New Roman"/>
          <w:bCs/>
          <w:sz w:val="24"/>
          <w:szCs w:val="24"/>
        </w:rPr>
        <w:t xml:space="preserve"> дейност в съответствие с член 65, параграф 1, буква „а“ от Регламент (ЕС) 2021/1060.</w:t>
      </w:r>
      <w:r w:rsidRPr="00B003D1">
        <w:rPr>
          <w:rFonts w:ascii="Times New Roman" w:hAnsi="Times New Roman"/>
          <w:b/>
          <w:bCs/>
          <w:sz w:val="24"/>
          <w:szCs w:val="24"/>
        </w:rPr>
        <w:t xml:space="preserve"> </w:t>
      </w:r>
    </w:p>
    <w:p w14:paraId="162EA4E6" w14:textId="01FC0D86" w:rsidR="00BE518E" w:rsidRPr="00A857CD" w:rsidRDefault="00CB16CC" w:rsidP="00B003D1">
      <w:pPr>
        <w:tabs>
          <w:tab w:val="num" w:pos="0"/>
        </w:tabs>
        <w:spacing w:after="0" w:line="240" w:lineRule="auto"/>
        <w:jc w:val="both"/>
        <w:rPr>
          <w:rFonts w:ascii="Times New Roman" w:hAnsi="Times New Roman"/>
          <w:sz w:val="24"/>
          <w:szCs w:val="24"/>
        </w:rPr>
      </w:pPr>
      <w:r>
        <w:rPr>
          <w:rFonts w:ascii="Times New Roman" w:hAnsi="Times New Roman"/>
          <w:b/>
          <w:sz w:val="24"/>
          <w:szCs w:val="24"/>
        </w:rPr>
        <w:t xml:space="preserve">(3) </w:t>
      </w:r>
      <w:r w:rsidR="00BE518E" w:rsidRPr="00FA180D">
        <w:rPr>
          <w:rFonts w:ascii="Times New Roman" w:hAnsi="Times New Roman"/>
          <w:sz w:val="24"/>
          <w:szCs w:val="24"/>
        </w:rPr>
        <w:t>Недопустимите за финансиране разходи, които са одобрени и платени от бенефициента, остават за</w:t>
      </w:r>
      <w:r w:rsidR="00BE518E">
        <w:rPr>
          <w:rFonts w:ascii="Times New Roman" w:hAnsi="Times New Roman"/>
          <w:sz w:val="24"/>
          <w:szCs w:val="24"/>
        </w:rPr>
        <w:t xml:space="preserve"> негова</w:t>
      </w:r>
      <w:r w:rsidR="00BE518E" w:rsidRPr="00FA180D">
        <w:rPr>
          <w:rFonts w:ascii="Times New Roman" w:hAnsi="Times New Roman"/>
          <w:sz w:val="24"/>
          <w:szCs w:val="24"/>
        </w:rPr>
        <w:t xml:space="preserve"> сметка и не подлежат на възстановяване и финансиране чрез безвъзмездната финансова помощ.</w:t>
      </w:r>
    </w:p>
    <w:p w14:paraId="5960B501" w14:textId="07D73338" w:rsidR="00284A59" w:rsidRDefault="00BE518E" w:rsidP="00BE518E">
      <w:pPr>
        <w:tabs>
          <w:tab w:val="num" w:pos="0"/>
        </w:tabs>
        <w:spacing w:after="0" w:line="240" w:lineRule="auto"/>
        <w:jc w:val="both"/>
        <w:rPr>
          <w:rFonts w:ascii="Times New Roman" w:hAnsi="Times New Roman"/>
          <w:sz w:val="24"/>
          <w:szCs w:val="24"/>
        </w:rPr>
      </w:pPr>
      <w:r w:rsidRPr="00B80188">
        <w:rPr>
          <w:rFonts w:ascii="Times New Roman" w:hAnsi="Times New Roman"/>
          <w:b/>
          <w:sz w:val="24"/>
          <w:szCs w:val="24"/>
        </w:rPr>
        <w:t>(</w:t>
      </w:r>
      <w:r w:rsidR="00CB16CC">
        <w:rPr>
          <w:rFonts w:ascii="Times New Roman" w:hAnsi="Times New Roman"/>
          <w:b/>
          <w:sz w:val="24"/>
          <w:szCs w:val="24"/>
        </w:rPr>
        <w:t>4</w:t>
      </w:r>
      <w:r w:rsidRPr="00B80188">
        <w:rPr>
          <w:rFonts w:ascii="Times New Roman" w:hAnsi="Times New Roman"/>
          <w:b/>
          <w:sz w:val="24"/>
          <w:szCs w:val="24"/>
        </w:rPr>
        <w:t xml:space="preserve">) </w:t>
      </w:r>
      <w:r w:rsidRPr="00B80188">
        <w:rPr>
          <w:rFonts w:ascii="Times New Roman" w:hAnsi="Times New Roman"/>
          <w:sz w:val="24"/>
          <w:szCs w:val="24"/>
        </w:rPr>
        <w:t>В случай че съгласно приложимото право, Условия</w:t>
      </w:r>
      <w:r w:rsidR="00284A59">
        <w:rPr>
          <w:rFonts w:ascii="Times New Roman" w:hAnsi="Times New Roman"/>
          <w:sz w:val="24"/>
          <w:szCs w:val="24"/>
        </w:rPr>
        <w:t>та</w:t>
      </w:r>
      <w:r w:rsidRPr="00B80188">
        <w:rPr>
          <w:rFonts w:ascii="Times New Roman" w:hAnsi="Times New Roman"/>
          <w:sz w:val="24"/>
          <w:szCs w:val="24"/>
        </w:rPr>
        <w:t xml:space="preserve"> за кандидатстване</w:t>
      </w:r>
      <w:r w:rsidR="00284A59">
        <w:rPr>
          <w:rFonts w:ascii="Times New Roman" w:hAnsi="Times New Roman"/>
          <w:sz w:val="24"/>
          <w:szCs w:val="24"/>
        </w:rPr>
        <w:t xml:space="preserve"> по процедурата</w:t>
      </w:r>
      <w:r w:rsidRPr="00B80188">
        <w:rPr>
          <w:rFonts w:ascii="Times New Roman" w:hAnsi="Times New Roman"/>
          <w:sz w:val="24"/>
          <w:szCs w:val="24"/>
        </w:rPr>
        <w:t xml:space="preserve"> или в самия проект е определен максимален </w:t>
      </w:r>
      <w:r w:rsidR="00284A59">
        <w:rPr>
          <w:rFonts w:ascii="Times New Roman" w:hAnsi="Times New Roman"/>
          <w:sz w:val="24"/>
          <w:szCs w:val="24"/>
        </w:rPr>
        <w:t>размер</w:t>
      </w:r>
      <w:r w:rsidR="00284A59" w:rsidRPr="00B80188">
        <w:rPr>
          <w:rFonts w:ascii="Times New Roman" w:hAnsi="Times New Roman"/>
          <w:sz w:val="24"/>
          <w:szCs w:val="24"/>
        </w:rPr>
        <w:t xml:space="preserve"> </w:t>
      </w:r>
      <w:r w:rsidRPr="00B80188">
        <w:rPr>
          <w:rFonts w:ascii="Times New Roman" w:hAnsi="Times New Roman"/>
          <w:sz w:val="24"/>
          <w:szCs w:val="24"/>
        </w:rPr>
        <w:t>на определена категория разходи</w:t>
      </w:r>
      <w:r w:rsidR="00284A59">
        <w:rPr>
          <w:rFonts w:ascii="Times New Roman" w:hAnsi="Times New Roman"/>
          <w:sz w:val="24"/>
          <w:szCs w:val="24"/>
        </w:rPr>
        <w:t xml:space="preserve">, </w:t>
      </w:r>
      <w:r w:rsidR="00284A59" w:rsidRPr="00284A59">
        <w:rPr>
          <w:rFonts w:ascii="Times New Roman" w:hAnsi="Times New Roman"/>
          <w:sz w:val="24"/>
          <w:szCs w:val="24"/>
        </w:rPr>
        <w:t>на възстановяване подлежат само разходите до</w:t>
      </w:r>
      <w:r w:rsidR="00284A59">
        <w:rPr>
          <w:rFonts w:ascii="Times New Roman" w:hAnsi="Times New Roman"/>
          <w:sz w:val="24"/>
          <w:szCs w:val="24"/>
        </w:rPr>
        <w:t xml:space="preserve"> съответно определения размер, </w:t>
      </w:r>
      <w:r w:rsidR="00284A59" w:rsidRPr="00284A59">
        <w:rPr>
          <w:rFonts w:ascii="Times New Roman" w:hAnsi="Times New Roman"/>
          <w:sz w:val="24"/>
          <w:szCs w:val="24"/>
        </w:rPr>
        <w:t>а направените над този размер разходи остават за сметка на бенефициента.</w:t>
      </w:r>
    </w:p>
    <w:p w14:paraId="1678BC1C" w14:textId="29ACA6A7" w:rsidR="00BE518E" w:rsidRPr="00FA180D" w:rsidRDefault="00BE518E" w:rsidP="00BE518E">
      <w:pPr>
        <w:tabs>
          <w:tab w:val="num" w:pos="0"/>
        </w:tabs>
        <w:spacing w:after="0" w:line="240" w:lineRule="auto"/>
        <w:jc w:val="both"/>
        <w:rPr>
          <w:rFonts w:ascii="Times New Roman" w:hAnsi="Times New Roman"/>
          <w:sz w:val="24"/>
          <w:szCs w:val="24"/>
        </w:rPr>
      </w:pPr>
      <w:r w:rsidRPr="00B80188">
        <w:rPr>
          <w:rFonts w:ascii="Times New Roman" w:hAnsi="Times New Roman"/>
          <w:sz w:val="24"/>
          <w:szCs w:val="24"/>
        </w:rPr>
        <w:t xml:space="preserve"> </w:t>
      </w:r>
    </w:p>
    <w:p w14:paraId="30D54CA0" w14:textId="77777777" w:rsidR="00BE518E" w:rsidRPr="00FA180D" w:rsidRDefault="00BE518E" w:rsidP="00BE518E">
      <w:pPr>
        <w:spacing w:after="0" w:line="240" w:lineRule="auto"/>
        <w:jc w:val="center"/>
        <w:rPr>
          <w:rFonts w:ascii="Times New Roman" w:hAnsi="Times New Roman"/>
          <w:b/>
          <w:sz w:val="24"/>
          <w:szCs w:val="24"/>
        </w:rPr>
      </w:pPr>
    </w:p>
    <w:p w14:paraId="01E9506C"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II</w:t>
      </w:r>
    </w:p>
    <w:p w14:paraId="6EBEFED9"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Верифициране на разходи</w:t>
      </w:r>
    </w:p>
    <w:p w14:paraId="3043ACD8" w14:textId="77777777" w:rsidR="00BE518E" w:rsidRPr="00FA180D" w:rsidRDefault="00BE518E" w:rsidP="00BE518E">
      <w:pPr>
        <w:spacing w:after="0" w:line="240" w:lineRule="auto"/>
        <w:jc w:val="center"/>
        <w:rPr>
          <w:rFonts w:ascii="Times New Roman" w:hAnsi="Times New Roman"/>
          <w:b/>
          <w:sz w:val="24"/>
          <w:szCs w:val="24"/>
        </w:rPr>
      </w:pPr>
    </w:p>
    <w:p w14:paraId="2F4A9524"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 xml:space="preserve">Чл. 41. (1) </w:t>
      </w:r>
      <w:r w:rsidRPr="00FA180D">
        <w:rPr>
          <w:rFonts w:ascii="Times New Roman" w:hAnsi="Times New Roman"/>
          <w:sz w:val="24"/>
          <w:szCs w:val="24"/>
        </w:rPr>
        <w:t xml:space="preserve">На верифициране подлежат само разходите, по отношение на които са спазени изискванията за допустимост. </w:t>
      </w:r>
    </w:p>
    <w:p w14:paraId="5B48422B"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w:t>
      </w:r>
      <w:r>
        <w:rPr>
          <w:rFonts w:ascii="Times New Roman" w:hAnsi="Times New Roman"/>
          <w:b/>
          <w:sz w:val="24"/>
          <w:szCs w:val="24"/>
        </w:rPr>
        <w:t>2</w:t>
      </w:r>
      <w:r w:rsidRPr="00FA180D">
        <w:rPr>
          <w:rFonts w:ascii="Times New Roman" w:hAnsi="Times New Roman"/>
          <w:b/>
          <w:sz w:val="24"/>
          <w:szCs w:val="24"/>
        </w:rPr>
        <w:t>)</w:t>
      </w:r>
      <w:r w:rsidRPr="00FA180D">
        <w:rPr>
          <w:rFonts w:ascii="Times New Roman" w:hAnsi="Times New Roman"/>
          <w:sz w:val="24"/>
          <w:szCs w:val="24"/>
        </w:rPr>
        <w:t xml:space="preserve"> </w:t>
      </w:r>
      <w:r w:rsidRPr="00EB3639">
        <w:rPr>
          <w:rFonts w:ascii="Times New Roman" w:hAnsi="Times New Roman"/>
          <w:sz w:val="24"/>
          <w:szCs w:val="24"/>
        </w:rPr>
        <w:t>Бенефициентът се задължава да не включва в договорите с изпълнителите изисквания за минимална стойност на разходите, които да бъдат отчитани към него.</w:t>
      </w:r>
    </w:p>
    <w:p w14:paraId="7E1F5F62"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w:t>
      </w:r>
      <w:r>
        <w:rPr>
          <w:rFonts w:ascii="Times New Roman" w:hAnsi="Times New Roman"/>
          <w:b/>
          <w:sz w:val="24"/>
          <w:szCs w:val="24"/>
        </w:rPr>
        <w:t>3</w:t>
      </w:r>
      <w:r w:rsidRPr="00FA180D">
        <w:rPr>
          <w:rFonts w:ascii="Times New Roman" w:hAnsi="Times New Roman"/>
          <w:b/>
          <w:sz w:val="24"/>
          <w:szCs w:val="24"/>
        </w:rPr>
        <w:t>)</w:t>
      </w:r>
      <w:r w:rsidRPr="00FA180D">
        <w:rPr>
          <w:rFonts w:ascii="Times New Roman" w:hAnsi="Times New Roman"/>
          <w:sz w:val="24"/>
          <w:szCs w:val="24"/>
        </w:rPr>
        <w:t xml:space="preserve"> Бенефициентът декларира в искането за плащане към Управляващия орган най-малко следното:</w:t>
      </w:r>
    </w:p>
    <w:p w14:paraId="149B24CC"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1.</w:t>
      </w:r>
      <w:r w:rsidRPr="00FA180D">
        <w:rPr>
          <w:rFonts w:ascii="Times New Roman" w:hAnsi="Times New Roman"/>
          <w:sz w:val="24"/>
          <w:szCs w:val="24"/>
        </w:rPr>
        <w:t xml:space="preserve"> </w:t>
      </w:r>
      <w:r>
        <w:rPr>
          <w:rFonts w:ascii="Times New Roman" w:hAnsi="Times New Roman"/>
          <w:sz w:val="24"/>
          <w:szCs w:val="24"/>
        </w:rPr>
        <w:t xml:space="preserve"> </w:t>
      </w:r>
      <w:r w:rsidRPr="00FA180D">
        <w:rPr>
          <w:rFonts w:ascii="Times New Roman" w:hAnsi="Times New Roman"/>
          <w:sz w:val="24"/>
          <w:szCs w:val="24"/>
        </w:rPr>
        <w:t xml:space="preserve">проверките по </w:t>
      </w:r>
      <w:r>
        <w:rPr>
          <w:rFonts w:ascii="Times New Roman" w:hAnsi="Times New Roman"/>
          <w:sz w:val="24"/>
          <w:szCs w:val="24"/>
        </w:rPr>
        <w:t xml:space="preserve">чл. 16, </w:t>
      </w:r>
      <w:r w:rsidRPr="00FA180D">
        <w:rPr>
          <w:rFonts w:ascii="Times New Roman" w:hAnsi="Times New Roman"/>
          <w:sz w:val="24"/>
          <w:szCs w:val="24"/>
        </w:rPr>
        <w:t xml:space="preserve">ал. </w:t>
      </w:r>
      <w:r>
        <w:rPr>
          <w:rFonts w:ascii="Times New Roman" w:hAnsi="Times New Roman"/>
          <w:sz w:val="24"/>
          <w:szCs w:val="24"/>
        </w:rPr>
        <w:t>3</w:t>
      </w:r>
      <w:r w:rsidRPr="00FA180D">
        <w:rPr>
          <w:rFonts w:ascii="Times New Roman" w:hAnsi="Times New Roman"/>
          <w:sz w:val="24"/>
          <w:szCs w:val="24"/>
        </w:rPr>
        <w:t xml:space="preserve"> са извършени;</w:t>
      </w:r>
    </w:p>
    <w:p w14:paraId="1EDF52B2" w14:textId="1D05DC70" w:rsidR="00BE518E" w:rsidRPr="00FA180D" w:rsidRDefault="00BE518E" w:rsidP="00BE518E">
      <w:pPr>
        <w:spacing w:after="0" w:line="240" w:lineRule="auto"/>
        <w:jc w:val="both"/>
        <w:rPr>
          <w:rFonts w:ascii="Times New Roman" w:hAnsi="Times New Roman"/>
          <w:sz w:val="24"/>
          <w:szCs w:val="24"/>
        </w:rPr>
      </w:pPr>
      <w:r>
        <w:rPr>
          <w:rFonts w:ascii="Times New Roman" w:hAnsi="Times New Roman"/>
          <w:b/>
          <w:sz w:val="24"/>
          <w:szCs w:val="24"/>
        </w:rPr>
        <w:lastRenderedPageBreak/>
        <w:t>2</w:t>
      </w:r>
      <w:r w:rsidRPr="00FA180D">
        <w:rPr>
          <w:rFonts w:ascii="Times New Roman" w:hAnsi="Times New Roman"/>
          <w:b/>
          <w:sz w:val="24"/>
          <w:szCs w:val="24"/>
        </w:rPr>
        <w:t>.</w:t>
      </w:r>
      <w:r w:rsidRPr="00FA180D">
        <w:rPr>
          <w:rFonts w:ascii="Times New Roman" w:hAnsi="Times New Roman"/>
          <w:sz w:val="24"/>
          <w:szCs w:val="24"/>
        </w:rPr>
        <w:t xml:space="preserve"> при извършени одити или проверки</w:t>
      </w:r>
      <w:r>
        <w:rPr>
          <w:rFonts w:ascii="Times New Roman" w:hAnsi="Times New Roman"/>
          <w:sz w:val="24"/>
          <w:szCs w:val="24"/>
        </w:rPr>
        <w:t xml:space="preserve"> на контролни органи</w:t>
      </w:r>
      <w:r w:rsidRPr="00FA180D">
        <w:rPr>
          <w:rFonts w:ascii="Times New Roman" w:hAnsi="Times New Roman"/>
          <w:sz w:val="24"/>
          <w:szCs w:val="24"/>
        </w:rPr>
        <w:t xml:space="preserve"> не са констатирани слабости и пропуски при управлението </w:t>
      </w:r>
      <w:r>
        <w:rPr>
          <w:rFonts w:ascii="Times New Roman" w:hAnsi="Times New Roman"/>
          <w:sz w:val="24"/>
          <w:szCs w:val="24"/>
        </w:rPr>
        <w:t xml:space="preserve">и изпълнението </w:t>
      </w:r>
      <w:r w:rsidRPr="00FA180D">
        <w:rPr>
          <w:rFonts w:ascii="Times New Roman" w:hAnsi="Times New Roman"/>
          <w:sz w:val="24"/>
          <w:szCs w:val="24"/>
        </w:rPr>
        <w:t>на</w:t>
      </w:r>
      <w:r>
        <w:rPr>
          <w:rFonts w:ascii="Times New Roman" w:hAnsi="Times New Roman"/>
          <w:sz w:val="24"/>
          <w:szCs w:val="24"/>
        </w:rPr>
        <w:t xml:space="preserve"> дейностите по</w:t>
      </w:r>
      <w:r w:rsidRPr="00FA180D">
        <w:rPr>
          <w:rFonts w:ascii="Times New Roman" w:hAnsi="Times New Roman"/>
          <w:sz w:val="24"/>
          <w:szCs w:val="24"/>
        </w:rPr>
        <w:t xml:space="preserve"> одобрения проект</w:t>
      </w:r>
      <w:r w:rsidR="008F37C9">
        <w:rPr>
          <w:rFonts w:ascii="Times New Roman" w:hAnsi="Times New Roman"/>
          <w:sz w:val="24"/>
          <w:szCs w:val="24"/>
        </w:rPr>
        <w:t xml:space="preserve"> </w:t>
      </w:r>
      <w:r w:rsidR="008F37C9" w:rsidRPr="008F37C9">
        <w:rPr>
          <w:rFonts w:ascii="Times New Roman" w:hAnsi="Times New Roman"/>
          <w:sz w:val="24"/>
          <w:szCs w:val="24"/>
        </w:rPr>
        <w:t>или, ако са</w:t>
      </w:r>
      <w:r w:rsidRPr="00FA180D">
        <w:rPr>
          <w:rFonts w:ascii="Times New Roman" w:hAnsi="Times New Roman"/>
          <w:sz w:val="24"/>
          <w:szCs w:val="24"/>
        </w:rPr>
        <w:t>, констатирани такива</w:t>
      </w:r>
      <w:r w:rsidR="001C4274">
        <w:rPr>
          <w:rFonts w:ascii="Times New Roman" w:hAnsi="Times New Roman"/>
          <w:sz w:val="24"/>
          <w:szCs w:val="24"/>
        </w:rPr>
        <w:t>,</w:t>
      </w:r>
      <w:r w:rsidRPr="00FA180D">
        <w:rPr>
          <w:rFonts w:ascii="Times New Roman" w:hAnsi="Times New Roman"/>
          <w:sz w:val="24"/>
          <w:szCs w:val="24"/>
        </w:rPr>
        <w:t xml:space="preserve"> са предприети действия за тяхното отстраняване.</w:t>
      </w:r>
    </w:p>
    <w:p w14:paraId="78742D0F" w14:textId="77777777" w:rsidR="00BE518E" w:rsidRPr="00FA180D" w:rsidRDefault="00BE518E" w:rsidP="00BE518E">
      <w:pPr>
        <w:tabs>
          <w:tab w:val="num" w:pos="0"/>
        </w:tabs>
        <w:spacing w:after="0" w:line="240" w:lineRule="auto"/>
        <w:jc w:val="both"/>
        <w:rPr>
          <w:rFonts w:ascii="Times New Roman" w:hAnsi="Times New Roman"/>
          <w:b/>
          <w:sz w:val="24"/>
          <w:szCs w:val="24"/>
        </w:rPr>
      </w:pPr>
      <w:r w:rsidRPr="00FA180D">
        <w:rPr>
          <w:rFonts w:ascii="Times New Roman" w:hAnsi="Times New Roman"/>
          <w:b/>
          <w:sz w:val="24"/>
          <w:szCs w:val="24"/>
        </w:rPr>
        <w:t xml:space="preserve">Чл. 42. (1) </w:t>
      </w:r>
      <w:r w:rsidRPr="00FA180D">
        <w:rPr>
          <w:rFonts w:ascii="Times New Roman" w:hAnsi="Times New Roman"/>
          <w:sz w:val="24"/>
          <w:szCs w:val="24"/>
        </w:rPr>
        <w:t>Управленските проверки за верифициране на разходите включват:</w:t>
      </w:r>
    </w:p>
    <w:p w14:paraId="1BF193B5"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1. </w:t>
      </w:r>
      <w:r w:rsidRPr="00FA180D">
        <w:rPr>
          <w:rFonts w:ascii="Times New Roman" w:hAnsi="Times New Roman"/>
          <w:sz w:val="24"/>
          <w:szCs w:val="24"/>
        </w:rPr>
        <w:t xml:space="preserve">документална проверка на всяко искане за плащане, подадено от бенефициента, включително и на придружаващата го документация, която обхваща минимум обстоятелствата по чл. 19, ал. 4, т. 1 от </w:t>
      </w:r>
      <w:r w:rsidRPr="00267A12">
        <w:rPr>
          <w:rFonts w:ascii="Times New Roman" w:hAnsi="Times New Roman"/>
          <w:sz w:val="24"/>
          <w:szCs w:val="24"/>
        </w:rPr>
        <w:t>Наредба № Н-</w:t>
      </w:r>
      <w:r>
        <w:rPr>
          <w:rFonts w:ascii="Times New Roman" w:hAnsi="Times New Roman"/>
          <w:sz w:val="24"/>
          <w:szCs w:val="24"/>
        </w:rPr>
        <w:t>5</w:t>
      </w:r>
      <w:r w:rsidRPr="00267A12">
        <w:rPr>
          <w:rFonts w:ascii="Times New Roman" w:hAnsi="Times New Roman"/>
          <w:sz w:val="24"/>
          <w:szCs w:val="24"/>
        </w:rPr>
        <w:t>/2</w:t>
      </w:r>
      <w:r>
        <w:rPr>
          <w:rFonts w:ascii="Times New Roman" w:hAnsi="Times New Roman"/>
          <w:sz w:val="24"/>
          <w:szCs w:val="24"/>
        </w:rPr>
        <w:t>9</w:t>
      </w:r>
      <w:r w:rsidRPr="00267A12">
        <w:rPr>
          <w:rFonts w:ascii="Times New Roman" w:hAnsi="Times New Roman"/>
          <w:sz w:val="24"/>
          <w:szCs w:val="24"/>
        </w:rPr>
        <w:t>.</w:t>
      </w:r>
      <w:r>
        <w:rPr>
          <w:rFonts w:ascii="Times New Roman" w:hAnsi="Times New Roman"/>
          <w:sz w:val="24"/>
          <w:szCs w:val="24"/>
        </w:rPr>
        <w:t>12</w:t>
      </w:r>
      <w:r w:rsidRPr="00267A12">
        <w:rPr>
          <w:rFonts w:ascii="Times New Roman" w:hAnsi="Times New Roman"/>
          <w:sz w:val="24"/>
          <w:szCs w:val="24"/>
        </w:rPr>
        <w:t>.20</w:t>
      </w:r>
      <w:r>
        <w:rPr>
          <w:rFonts w:ascii="Times New Roman" w:hAnsi="Times New Roman"/>
          <w:sz w:val="24"/>
          <w:szCs w:val="24"/>
        </w:rPr>
        <w:t>22</w:t>
      </w:r>
      <w:r w:rsidRPr="00FA180D">
        <w:rPr>
          <w:rFonts w:ascii="Times New Roman" w:hAnsi="Times New Roman"/>
          <w:sz w:val="24"/>
          <w:szCs w:val="24"/>
        </w:rPr>
        <w:t xml:space="preserve"> г.</w:t>
      </w:r>
      <w:r>
        <w:rPr>
          <w:rFonts w:ascii="Times New Roman" w:hAnsi="Times New Roman"/>
          <w:sz w:val="24"/>
          <w:szCs w:val="24"/>
        </w:rPr>
        <w:t>;</w:t>
      </w:r>
    </w:p>
    <w:p w14:paraId="1DBC58F4"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проверки на място на бенефициент</w:t>
      </w:r>
      <w:r>
        <w:rPr>
          <w:rFonts w:ascii="Times New Roman" w:hAnsi="Times New Roman"/>
          <w:sz w:val="24"/>
          <w:szCs w:val="24"/>
        </w:rPr>
        <w:t>а</w:t>
      </w:r>
      <w:r w:rsidRPr="00FA180D">
        <w:rPr>
          <w:rFonts w:ascii="Times New Roman" w:hAnsi="Times New Roman"/>
          <w:sz w:val="24"/>
          <w:szCs w:val="24"/>
        </w:rPr>
        <w:t>,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w:t>
      </w:r>
    </w:p>
    <w:p w14:paraId="5DAD4615" w14:textId="77777777" w:rsidR="00BE518E" w:rsidRPr="00FA180D" w:rsidRDefault="00BE518E" w:rsidP="00BE518E">
      <w:pPr>
        <w:tabs>
          <w:tab w:val="num" w:pos="0"/>
        </w:tabs>
        <w:spacing w:after="0" w:line="240" w:lineRule="auto"/>
        <w:jc w:val="both"/>
        <w:rPr>
          <w:rFonts w:ascii="Times New Roman" w:hAnsi="Times New Roman"/>
          <w:b/>
          <w:sz w:val="24"/>
          <w:szCs w:val="24"/>
        </w:rPr>
      </w:pPr>
      <w:r w:rsidRPr="00FA180D">
        <w:rPr>
          <w:rFonts w:ascii="Times New Roman" w:hAnsi="Times New Roman"/>
          <w:b/>
          <w:sz w:val="24"/>
          <w:szCs w:val="24"/>
        </w:rPr>
        <w:t>(2)</w:t>
      </w:r>
      <w:r w:rsidRPr="00FA180D">
        <w:rPr>
          <w:rFonts w:ascii="Times New Roman" w:hAnsi="Times New Roman"/>
          <w:sz w:val="24"/>
          <w:szCs w:val="24"/>
        </w:rPr>
        <w:t xml:space="preserve"> Управляващият орган може да изиска от бенефициента допълнителни документи и разяснения по време на проверката.</w:t>
      </w:r>
    </w:p>
    <w:p w14:paraId="5B666B5E" w14:textId="77777777" w:rsidR="00BE518E" w:rsidRPr="00FA180D" w:rsidRDefault="00BE518E" w:rsidP="00BE518E">
      <w:pPr>
        <w:spacing w:after="0" w:line="240" w:lineRule="auto"/>
        <w:jc w:val="both"/>
        <w:rPr>
          <w:rFonts w:ascii="Times New Roman" w:hAnsi="Times New Roman"/>
          <w:b/>
          <w:sz w:val="24"/>
          <w:szCs w:val="24"/>
        </w:rPr>
      </w:pPr>
      <w:r w:rsidRPr="00FA180D">
        <w:rPr>
          <w:rFonts w:ascii="Times New Roman" w:hAnsi="Times New Roman"/>
          <w:b/>
          <w:sz w:val="24"/>
          <w:szCs w:val="24"/>
        </w:rPr>
        <w:t xml:space="preserve">(3) </w:t>
      </w:r>
      <w:r w:rsidRPr="00EB3639">
        <w:rPr>
          <w:rFonts w:ascii="Times New Roman" w:hAnsi="Times New Roman"/>
          <w:sz w:val="24"/>
          <w:szCs w:val="24"/>
        </w:rPr>
        <w:t>Фактурите и счетоводните документи с еквивалентна доказателствена стойност следва да съдържат следните реквизити: наименованието на програмата, номера от ИСУН на АДБФП, съответно на ЗБФП, както и номера и датата на договора за изпълнение на дейностите по проекта. В случай че представените от бенефициента документи не съдържат посочените реквизити, разходите, включени във фактурата или счетоводния документ, не се верифицират.</w:t>
      </w:r>
    </w:p>
    <w:p w14:paraId="0331E9E4" w14:textId="345EA2E2" w:rsidR="00BE518E" w:rsidRPr="00FA180D" w:rsidRDefault="00BE518E" w:rsidP="00BE518E">
      <w:pPr>
        <w:tabs>
          <w:tab w:val="num" w:pos="72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(4) </w:t>
      </w:r>
      <w:r w:rsidRPr="00FA180D">
        <w:rPr>
          <w:rFonts w:ascii="Times New Roman" w:hAnsi="Times New Roman"/>
          <w:sz w:val="24"/>
          <w:szCs w:val="24"/>
        </w:rPr>
        <w:t xml:space="preserve">Когато договорът за изпълнение на дейностите по проекта е сключен преди сключване на АДБФП, съответно </w:t>
      </w:r>
      <w:r>
        <w:rPr>
          <w:rFonts w:ascii="Times New Roman" w:hAnsi="Times New Roman"/>
          <w:sz w:val="24"/>
          <w:szCs w:val="24"/>
        </w:rPr>
        <w:t xml:space="preserve">  </w:t>
      </w:r>
      <w:r w:rsidRPr="00FA180D">
        <w:rPr>
          <w:rFonts w:ascii="Times New Roman" w:hAnsi="Times New Roman"/>
          <w:sz w:val="24"/>
          <w:szCs w:val="24"/>
        </w:rPr>
        <w:t xml:space="preserve"> ЗБФП</w:t>
      </w:r>
      <w:r w:rsidRPr="00EB3639">
        <w:rPr>
          <w:rFonts w:ascii="Times New Roman" w:hAnsi="Times New Roman"/>
          <w:sz w:val="24"/>
          <w:szCs w:val="24"/>
        </w:rPr>
        <w:t>,   реквизитите по чл. 42, ал. 3 задължително следва да се поставят на гърба на фактурите/документите с еквивалентна доказателствена стойност</w:t>
      </w:r>
      <w:r w:rsidRPr="00FA180D">
        <w:rPr>
          <w:rFonts w:ascii="Times New Roman" w:hAnsi="Times New Roman"/>
          <w:sz w:val="24"/>
          <w:szCs w:val="24"/>
        </w:rPr>
        <w:t xml:space="preserve">. </w:t>
      </w:r>
    </w:p>
    <w:p w14:paraId="2CE68328" w14:textId="77777777" w:rsidR="00BE518E" w:rsidRPr="00FA180D" w:rsidRDefault="00BE518E" w:rsidP="00BE518E">
      <w:pPr>
        <w:tabs>
          <w:tab w:val="num" w:pos="720"/>
        </w:tabs>
        <w:spacing w:after="0" w:line="240" w:lineRule="auto"/>
        <w:jc w:val="both"/>
        <w:rPr>
          <w:rFonts w:ascii="Times New Roman" w:eastAsia="Times New Roman" w:hAnsi="Times New Roman"/>
          <w:sz w:val="24"/>
          <w:szCs w:val="24"/>
          <w:lang w:eastAsia="fr-FR"/>
        </w:rPr>
      </w:pPr>
      <w:r w:rsidRPr="00FA180D">
        <w:rPr>
          <w:rFonts w:ascii="Times New Roman" w:eastAsia="Times New Roman" w:hAnsi="Times New Roman"/>
          <w:b/>
          <w:sz w:val="24"/>
          <w:szCs w:val="24"/>
          <w:lang w:eastAsia="fr-FR"/>
        </w:rPr>
        <w:t>(5)</w:t>
      </w:r>
      <w:r w:rsidRPr="00FA180D">
        <w:rPr>
          <w:rFonts w:ascii="Times New Roman" w:eastAsia="Times New Roman" w:hAnsi="Times New Roman"/>
          <w:sz w:val="24"/>
          <w:szCs w:val="24"/>
          <w:lang w:eastAsia="fr-FR"/>
        </w:rPr>
        <w:t xml:space="preserve"> В случай че удостоверяването на съответния разход не може да се извърши с фактура, извършването на разхода се доказва с:</w:t>
      </w:r>
    </w:p>
    <w:p w14:paraId="22425945" w14:textId="77777777" w:rsidR="00BE518E" w:rsidRPr="00FA180D" w:rsidRDefault="00BE518E" w:rsidP="00BE518E">
      <w:pPr>
        <w:spacing w:after="0" w:line="240" w:lineRule="auto"/>
        <w:jc w:val="both"/>
        <w:rPr>
          <w:rFonts w:ascii="Times New Roman" w:eastAsia="Times New Roman" w:hAnsi="Times New Roman"/>
          <w:sz w:val="24"/>
          <w:szCs w:val="24"/>
          <w:lang w:eastAsia="fr-FR"/>
        </w:rPr>
      </w:pPr>
      <w:r w:rsidRPr="00FA180D">
        <w:rPr>
          <w:rFonts w:ascii="Times New Roman" w:eastAsia="Times New Roman" w:hAnsi="Times New Roman"/>
          <w:b/>
          <w:sz w:val="24"/>
          <w:szCs w:val="24"/>
          <w:lang w:eastAsia="fr-FR"/>
        </w:rPr>
        <w:t>1.</w:t>
      </w:r>
      <w:r w:rsidRPr="00FA180D">
        <w:rPr>
          <w:rFonts w:ascii="Times New Roman" w:eastAsia="Times New Roman" w:hAnsi="Times New Roman"/>
          <w:sz w:val="24"/>
          <w:szCs w:val="24"/>
          <w:lang w:eastAsia="fr-FR"/>
        </w:rPr>
        <w:t xml:space="preserve"> документ с еквивалентна на фактура доказателствена стойност - документи, които се издават при наличието на следните кумулативно дадени обстоятелства:</w:t>
      </w:r>
    </w:p>
    <w:p w14:paraId="66677E56" w14:textId="77777777" w:rsidR="00BE518E" w:rsidRPr="00FA180D" w:rsidRDefault="00BE518E" w:rsidP="00BE518E">
      <w:pPr>
        <w:spacing w:after="0" w:line="240" w:lineRule="auto"/>
        <w:jc w:val="both"/>
        <w:rPr>
          <w:rFonts w:ascii="Times New Roman" w:eastAsia="Times New Roman" w:hAnsi="Times New Roman"/>
          <w:sz w:val="24"/>
          <w:szCs w:val="24"/>
          <w:lang w:eastAsia="fr-FR"/>
        </w:rPr>
      </w:pPr>
      <w:r w:rsidRPr="00FA180D">
        <w:rPr>
          <w:rFonts w:ascii="Times New Roman" w:eastAsia="Times New Roman" w:hAnsi="Times New Roman"/>
          <w:b/>
          <w:sz w:val="24"/>
          <w:szCs w:val="24"/>
          <w:lang w:eastAsia="fr-FR"/>
        </w:rPr>
        <w:t>1.1.</w:t>
      </w:r>
      <w:r w:rsidRPr="00FA180D">
        <w:rPr>
          <w:rFonts w:ascii="Times New Roman" w:eastAsia="Times New Roman" w:hAnsi="Times New Roman"/>
          <w:sz w:val="24"/>
          <w:szCs w:val="24"/>
          <w:lang w:eastAsia="fr-FR"/>
        </w:rPr>
        <w:t xml:space="preserve"> не може да се издаде фактура по действащото българско законодателство или по законодателството на издателя ѝ;</w:t>
      </w:r>
    </w:p>
    <w:p w14:paraId="2B669404" w14:textId="77777777" w:rsidR="00BE518E" w:rsidRPr="00FA180D" w:rsidRDefault="00BE518E" w:rsidP="00BE518E">
      <w:pPr>
        <w:spacing w:after="0" w:line="240" w:lineRule="auto"/>
        <w:jc w:val="both"/>
        <w:rPr>
          <w:rFonts w:ascii="Times New Roman" w:eastAsia="Times New Roman" w:hAnsi="Times New Roman"/>
          <w:sz w:val="24"/>
          <w:szCs w:val="24"/>
          <w:lang w:eastAsia="fr-FR"/>
        </w:rPr>
      </w:pPr>
      <w:r w:rsidRPr="00FA180D">
        <w:rPr>
          <w:rFonts w:ascii="Times New Roman" w:eastAsia="Times New Roman" w:hAnsi="Times New Roman"/>
          <w:b/>
          <w:sz w:val="24"/>
          <w:szCs w:val="24"/>
          <w:lang w:eastAsia="fr-FR"/>
        </w:rPr>
        <w:t>1.2.</w:t>
      </w:r>
      <w:r w:rsidRPr="00FA180D">
        <w:rPr>
          <w:rFonts w:ascii="Times New Roman" w:eastAsia="Times New Roman" w:hAnsi="Times New Roman"/>
          <w:sz w:val="24"/>
          <w:szCs w:val="24"/>
          <w:lang w:eastAsia="fr-FR"/>
        </w:rPr>
        <w:t xml:space="preserve"> съдържа всички основни реквизити на фактура;</w:t>
      </w:r>
    </w:p>
    <w:p w14:paraId="19493113" w14:textId="77777777" w:rsidR="00BE518E" w:rsidRPr="00FA180D" w:rsidRDefault="00BE518E" w:rsidP="00BE518E">
      <w:pPr>
        <w:spacing w:after="0" w:line="240" w:lineRule="auto"/>
        <w:jc w:val="both"/>
        <w:rPr>
          <w:rFonts w:ascii="Times New Roman" w:eastAsia="Times New Roman" w:hAnsi="Times New Roman"/>
          <w:sz w:val="24"/>
          <w:szCs w:val="24"/>
          <w:lang w:eastAsia="fr-FR"/>
        </w:rPr>
      </w:pPr>
      <w:r w:rsidRPr="00FA180D">
        <w:rPr>
          <w:rFonts w:ascii="Times New Roman" w:eastAsia="Times New Roman" w:hAnsi="Times New Roman"/>
          <w:b/>
          <w:sz w:val="24"/>
          <w:szCs w:val="24"/>
          <w:lang w:eastAsia="fr-FR"/>
        </w:rPr>
        <w:t>1.3.</w:t>
      </w:r>
      <w:r w:rsidRPr="00FA180D">
        <w:rPr>
          <w:rFonts w:ascii="Times New Roman" w:eastAsia="Times New Roman" w:hAnsi="Times New Roman"/>
          <w:sz w:val="24"/>
          <w:szCs w:val="24"/>
          <w:lang w:eastAsia="fr-FR"/>
        </w:rPr>
        <w:t xml:space="preserve"> издаден е съобразно изискванията на действащото законодателство на издателя ѝ;</w:t>
      </w:r>
    </w:p>
    <w:p w14:paraId="27EC74A7" w14:textId="77777777" w:rsidR="00BE518E" w:rsidRPr="00FA180D" w:rsidRDefault="00BE518E" w:rsidP="00BE518E">
      <w:pPr>
        <w:spacing w:after="0" w:line="240" w:lineRule="auto"/>
        <w:jc w:val="both"/>
        <w:rPr>
          <w:rFonts w:ascii="Times New Roman" w:eastAsia="Times New Roman" w:hAnsi="Times New Roman"/>
          <w:sz w:val="24"/>
          <w:szCs w:val="24"/>
          <w:lang w:eastAsia="fr-FR"/>
        </w:rPr>
      </w:pPr>
      <w:r w:rsidRPr="00FA180D">
        <w:rPr>
          <w:rFonts w:ascii="Times New Roman" w:eastAsia="Times New Roman" w:hAnsi="Times New Roman"/>
          <w:b/>
          <w:sz w:val="24"/>
          <w:szCs w:val="24"/>
          <w:lang w:eastAsia="fr-FR"/>
        </w:rPr>
        <w:t>1.4.</w:t>
      </w:r>
      <w:r w:rsidRPr="00FA180D">
        <w:rPr>
          <w:rFonts w:ascii="Times New Roman" w:eastAsia="Times New Roman" w:hAnsi="Times New Roman"/>
          <w:sz w:val="24"/>
          <w:szCs w:val="24"/>
          <w:lang w:eastAsia="fr-FR"/>
        </w:rPr>
        <w:t xml:space="preserve"> предоставено е заверено извлечение на изискванията на действащото законодателство на издателя ѝ в случаите, когато то не е българското;</w:t>
      </w:r>
    </w:p>
    <w:p w14:paraId="354400D6"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eastAsia="Times New Roman" w:hAnsi="Times New Roman"/>
          <w:b/>
          <w:sz w:val="24"/>
          <w:szCs w:val="24"/>
          <w:lang w:eastAsia="fr-FR"/>
        </w:rPr>
        <w:t>2.</w:t>
      </w:r>
      <w:r w:rsidRPr="00FA180D">
        <w:rPr>
          <w:rFonts w:ascii="Times New Roman" w:eastAsia="Times New Roman" w:hAnsi="Times New Roman"/>
          <w:sz w:val="24"/>
          <w:szCs w:val="24"/>
          <w:lang w:eastAsia="fr-FR"/>
        </w:rPr>
        <w:t xml:space="preserve"> друг разходооправдателен документ с доказателствена стойност по смисъла на българското законодателство.</w:t>
      </w:r>
    </w:p>
    <w:p w14:paraId="0CE0E73D" w14:textId="77777777" w:rsidR="00BE518E" w:rsidRDefault="00BE518E" w:rsidP="00BE518E">
      <w:pPr>
        <w:spacing w:after="0" w:line="240" w:lineRule="auto"/>
        <w:jc w:val="center"/>
        <w:rPr>
          <w:rFonts w:ascii="Times New Roman" w:hAnsi="Times New Roman"/>
          <w:b/>
          <w:sz w:val="24"/>
          <w:szCs w:val="24"/>
        </w:rPr>
      </w:pPr>
    </w:p>
    <w:p w14:paraId="2B13CC4E" w14:textId="77777777" w:rsidR="00BE518E" w:rsidRPr="00FA180D" w:rsidRDefault="00BE518E" w:rsidP="00BE518E">
      <w:pPr>
        <w:spacing w:after="0" w:line="240" w:lineRule="auto"/>
        <w:jc w:val="center"/>
        <w:rPr>
          <w:rFonts w:ascii="Times New Roman" w:hAnsi="Times New Roman"/>
          <w:b/>
          <w:sz w:val="24"/>
          <w:szCs w:val="24"/>
        </w:rPr>
      </w:pPr>
    </w:p>
    <w:p w14:paraId="31918834"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Глава четвърта</w:t>
      </w:r>
    </w:p>
    <w:p w14:paraId="372311C0"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ПЛАЩАНИЯ КЪМ БЕНЕФИЦИЕНТА</w:t>
      </w:r>
    </w:p>
    <w:p w14:paraId="576CCAF1"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I</w:t>
      </w:r>
    </w:p>
    <w:p w14:paraId="03B25160"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Видове плащания</w:t>
      </w:r>
    </w:p>
    <w:p w14:paraId="6AE890D6" w14:textId="77777777" w:rsidR="00BE518E" w:rsidRPr="00FA180D" w:rsidRDefault="00BE518E" w:rsidP="00BE518E">
      <w:pPr>
        <w:spacing w:after="0" w:line="240" w:lineRule="auto"/>
        <w:jc w:val="center"/>
        <w:rPr>
          <w:rFonts w:ascii="Times New Roman" w:hAnsi="Times New Roman"/>
          <w:b/>
          <w:sz w:val="24"/>
          <w:szCs w:val="24"/>
        </w:rPr>
      </w:pPr>
    </w:p>
    <w:p w14:paraId="77094E16"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43. (1) </w:t>
      </w:r>
      <w:r w:rsidRPr="00FA180D">
        <w:rPr>
          <w:rFonts w:ascii="Times New Roman" w:hAnsi="Times New Roman"/>
          <w:sz w:val="24"/>
          <w:szCs w:val="24"/>
        </w:rPr>
        <w:t>Безвъзмездната финансова помощ се предоставя на бенефициента под форм</w:t>
      </w:r>
      <w:r>
        <w:rPr>
          <w:rFonts w:ascii="Times New Roman" w:hAnsi="Times New Roman"/>
          <w:sz w:val="24"/>
          <w:szCs w:val="24"/>
        </w:rPr>
        <w:t>ите, уредени в чл. 55, ал. 1 от ЗУСЕФСУ,</w:t>
      </w:r>
      <w:r w:rsidRPr="00FA180D">
        <w:rPr>
          <w:rFonts w:ascii="Times New Roman" w:hAnsi="Times New Roman"/>
          <w:sz w:val="24"/>
          <w:szCs w:val="24"/>
        </w:rPr>
        <w:t xml:space="preserve"> </w:t>
      </w:r>
      <w:r>
        <w:rPr>
          <w:rFonts w:ascii="Times New Roman" w:hAnsi="Times New Roman"/>
          <w:sz w:val="24"/>
          <w:szCs w:val="24"/>
        </w:rPr>
        <w:t xml:space="preserve">съгласно </w:t>
      </w:r>
      <w:r w:rsidRPr="00FA180D">
        <w:rPr>
          <w:rFonts w:ascii="Times New Roman" w:hAnsi="Times New Roman"/>
          <w:sz w:val="24"/>
          <w:szCs w:val="24"/>
        </w:rPr>
        <w:t>предвидено</w:t>
      </w:r>
      <w:r>
        <w:rPr>
          <w:rFonts w:ascii="Times New Roman" w:hAnsi="Times New Roman"/>
          <w:sz w:val="24"/>
          <w:szCs w:val="24"/>
        </w:rPr>
        <w:t>то</w:t>
      </w:r>
      <w:r w:rsidRPr="00FA180D">
        <w:rPr>
          <w:rFonts w:ascii="Times New Roman" w:hAnsi="Times New Roman"/>
          <w:sz w:val="24"/>
          <w:szCs w:val="24"/>
        </w:rPr>
        <w:t xml:space="preserve"> в АДБФП, съответно в ЗБФП</w:t>
      </w:r>
      <w:r>
        <w:rPr>
          <w:rFonts w:ascii="Times New Roman" w:hAnsi="Times New Roman"/>
          <w:sz w:val="24"/>
          <w:szCs w:val="24"/>
        </w:rPr>
        <w:t>,</w:t>
      </w:r>
      <w:r w:rsidRPr="00FA180D">
        <w:rPr>
          <w:rFonts w:ascii="Times New Roman" w:hAnsi="Times New Roman"/>
          <w:sz w:val="24"/>
          <w:szCs w:val="24"/>
        </w:rPr>
        <w:t xml:space="preserve"> и при спазване на действащото законодателство.</w:t>
      </w:r>
    </w:p>
    <w:p w14:paraId="3B059502" w14:textId="77777777" w:rsidR="00BE518E"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w:t>
      </w:r>
      <w:r>
        <w:rPr>
          <w:rFonts w:ascii="Times New Roman" w:hAnsi="Times New Roman"/>
          <w:b/>
          <w:sz w:val="24"/>
          <w:szCs w:val="24"/>
        </w:rPr>
        <w:t>2</w:t>
      </w:r>
      <w:r w:rsidRPr="00FA180D">
        <w:rPr>
          <w:rFonts w:ascii="Times New Roman" w:hAnsi="Times New Roman"/>
          <w:b/>
          <w:sz w:val="24"/>
          <w:szCs w:val="24"/>
        </w:rPr>
        <w:t>)</w:t>
      </w:r>
      <w:r w:rsidRPr="00FA180D">
        <w:rPr>
          <w:rFonts w:ascii="Times New Roman" w:hAnsi="Times New Roman"/>
          <w:sz w:val="24"/>
          <w:szCs w:val="24"/>
        </w:rPr>
        <w:t xml:space="preserve"> Управляващият орган извършва плащания към бенефициента в рамките на заложените от дирекция „Национален фонд“ в Министерството на финансите лимити.</w:t>
      </w:r>
    </w:p>
    <w:p w14:paraId="603240AC"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B42FDB">
        <w:rPr>
          <w:rFonts w:ascii="Times New Roman" w:hAnsi="Times New Roman"/>
          <w:b/>
          <w:bCs/>
          <w:sz w:val="24"/>
          <w:szCs w:val="24"/>
        </w:rPr>
        <w:t>(</w:t>
      </w:r>
      <w:r>
        <w:rPr>
          <w:rFonts w:ascii="Times New Roman" w:hAnsi="Times New Roman"/>
          <w:b/>
          <w:bCs/>
          <w:sz w:val="24"/>
          <w:szCs w:val="24"/>
        </w:rPr>
        <w:t>3</w:t>
      </w:r>
      <w:r w:rsidRPr="00B42FDB">
        <w:rPr>
          <w:rFonts w:ascii="Times New Roman" w:hAnsi="Times New Roman"/>
          <w:b/>
          <w:bCs/>
          <w:sz w:val="24"/>
          <w:szCs w:val="24"/>
        </w:rPr>
        <w:t>)</w:t>
      </w:r>
      <w:r>
        <w:rPr>
          <w:rFonts w:ascii="Times New Roman" w:hAnsi="Times New Roman"/>
          <w:sz w:val="24"/>
          <w:szCs w:val="24"/>
        </w:rPr>
        <w:t xml:space="preserve"> </w:t>
      </w:r>
      <w:r w:rsidRPr="00987ABB">
        <w:rPr>
          <w:rFonts w:ascii="Times New Roman" w:hAnsi="Times New Roman"/>
          <w:sz w:val="24"/>
          <w:szCs w:val="24"/>
        </w:rPr>
        <w:t>Управляващи</w:t>
      </w:r>
      <w:r>
        <w:rPr>
          <w:rFonts w:ascii="Times New Roman" w:hAnsi="Times New Roman"/>
          <w:sz w:val="24"/>
          <w:szCs w:val="24"/>
        </w:rPr>
        <w:t xml:space="preserve">ят </w:t>
      </w:r>
      <w:r w:rsidRPr="00987ABB">
        <w:rPr>
          <w:rFonts w:ascii="Times New Roman" w:hAnsi="Times New Roman"/>
          <w:sz w:val="24"/>
          <w:szCs w:val="24"/>
        </w:rPr>
        <w:t>орган извършва авансови, междинни и окончателни плащания въз основа на искане на бенефициента</w:t>
      </w:r>
      <w:r w:rsidRPr="00065BBC">
        <w:rPr>
          <w:rFonts w:ascii="Times New Roman" w:hAnsi="Times New Roman"/>
          <w:sz w:val="24"/>
          <w:szCs w:val="24"/>
        </w:rPr>
        <w:t>, съгласно предвиденото в АДБФП, съответно в ЗБФП, и при спазване на действащото законодателство</w:t>
      </w:r>
      <w:r>
        <w:rPr>
          <w:rFonts w:ascii="Times New Roman" w:hAnsi="Times New Roman"/>
          <w:sz w:val="24"/>
          <w:szCs w:val="24"/>
        </w:rPr>
        <w:t xml:space="preserve"> – ЗУСЕФСУ, </w:t>
      </w:r>
      <w:r w:rsidRPr="002C03A0">
        <w:rPr>
          <w:rFonts w:ascii="Times New Roman" w:hAnsi="Times New Roman"/>
          <w:sz w:val="24"/>
          <w:szCs w:val="24"/>
        </w:rPr>
        <w:t>Наредба № Н-5/29.12.2022 г</w:t>
      </w:r>
      <w:r w:rsidRPr="00065BBC">
        <w:rPr>
          <w:rFonts w:ascii="Times New Roman" w:hAnsi="Times New Roman"/>
          <w:sz w:val="24"/>
          <w:szCs w:val="24"/>
        </w:rPr>
        <w:t>.</w:t>
      </w:r>
    </w:p>
    <w:p w14:paraId="02E7E340" w14:textId="77777777" w:rsidR="00BE518E" w:rsidRPr="00896461" w:rsidRDefault="00BE518E" w:rsidP="00BE518E">
      <w:pPr>
        <w:tabs>
          <w:tab w:val="num" w:pos="0"/>
        </w:tabs>
        <w:spacing w:after="0" w:line="240" w:lineRule="auto"/>
        <w:jc w:val="both"/>
        <w:rPr>
          <w:rFonts w:ascii="Times New Roman" w:hAnsi="Times New Roman"/>
          <w:b/>
          <w:sz w:val="24"/>
          <w:szCs w:val="24"/>
        </w:rPr>
      </w:pPr>
      <w:r w:rsidRPr="00FA180D">
        <w:rPr>
          <w:rFonts w:ascii="Times New Roman" w:hAnsi="Times New Roman"/>
          <w:b/>
          <w:sz w:val="24"/>
          <w:szCs w:val="24"/>
        </w:rPr>
        <w:t>Чл. 44.</w:t>
      </w:r>
      <w:r>
        <w:rPr>
          <w:rFonts w:ascii="Times New Roman" w:hAnsi="Times New Roman"/>
          <w:b/>
          <w:sz w:val="24"/>
          <w:szCs w:val="24"/>
        </w:rPr>
        <w:t xml:space="preserve"> </w:t>
      </w:r>
      <w:r w:rsidRPr="004751B9">
        <w:rPr>
          <w:rFonts w:ascii="Times New Roman" w:hAnsi="Times New Roman"/>
          <w:b/>
          <w:sz w:val="24"/>
          <w:szCs w:val="24"/>
        </w:rPr>
        <w:t xml:space="preserve">(1) </w:t>
      </w:r>
      <w:r w:rsidRPr="00896461">
        <w:rPr>
          <w:rFonts w:ascii="Times New Roman" w:hAnsi="Times New Roman"/>
          <w:bCs/>
          <w:sz w:val="24"/>
          <w:szCs w:val="24"/>
        </w:rPr>
        <w:t xml:space="preserve">Авансовите плащания, които </w:t>
      </w:r>
      <w:r w:rsidRPr="00896461">
        <w:rPr>
          <w:rFonts w:ascii="Times New Roman" w:hAnsi="Times New Roman"/>
          <w:sz w:val="24"/>
          <w:szCs w:val="24"/>
        </w:rPr>
        <w:t>Управляващия орган</w:t>
      </w:r>
      <w:r w:rsidRPr="00896461">
        <w:rPr>
          <w:rFonts w:ascii="Times New Roman" w:hAnsi="Times New Roman"/>
          <w:bCs/>
          <w:sz w:val="24"/>
          <w:szCs w:val="24"/>
        </w:rPr>
        <w:t xml:space="preserve"> на ПОС 2021-2027 извършва по АДБФП/ЗБФП, са до размера, определен в чл. 7 от Наредба № Н-5/29.12.2022 г. и съгласно предвиденото в АДБФП, съответно в ЗБФП и в настоящите Условия за изпълнение.</w:t>
      </w:r>
    </w:p>
    <w:p w14:paraId="1505BCC9" w14:textId="77777777" w:rsidR="00BE518E" w:rsidRPr="00896461" w:rsidRDefault="00BE518E" w:rsidP="00BE518E">
      <w:pPr>
        <w:spacing w:after="0" w:line="240" w:lineRule="auto"/>
        <w:jc w:val="both"/>
        <w:rPr>
          <w:rFonts w:ascii="Times New Roman" w:hAnsi="Times New Roman"/>
          <w:bCs/>
          <w:sz w:val="24"/>
          <w:szCs w:val="24"/>
        </w:rPr>
      </w:pPr>
      <w:r w:rsidRPr="00896461">
        <w:rPr>
          <w:rFonts w:ascii="Times New Roman" w:hAnsi="Times New Roman"/>
          <w:b/>
          <w:sz w:val="24"/>
          <w:szCs w:val="24"/>
        </w:rPr>
        <w:lastRenderedPageBreak/>
        <w:t xml:space="preserve">(2) </w:t>
      </w:r>
      <w:r w:rsidRPr="00896461">
        <w:rPr>
          <w:rFonts w:ascii="Times New Roman" w:hAnsi="Times New Roman"/>
          <w:bCs/>
          <w:sz w:val="24"/>
          <w:szCs w:val="24"/>
        </w:rPr>
        <w:t>Общият размер на авансовите и междинните плащания по АДБФП/ЗБФП се определя от Управляващия орган на ПОС 2021-2027 съгласно чл. 9, ал. 3 от Наредба № Н-5/29.12.2022 г.</w:t>
      </w:r>
    </w:p>
    <w:p w14:paraId="182816C8" w14:textId="77777777" w:rsidR="00BE518E" w:rsidRPr="004751B9" w:rsidRDefault="00BE518E" w:rsidP="00BE518E">
      <w:pPr>
        <w:spacing w:after="0" w:line="240" w:lineRule="auto"/>
        <w:jc w:val="both"/>
        <w:rPr>
          <w:rFonts w:ascii="Times New Roman" w:hAnsi="Times New Roman"/>
          <w:b/>
          <w:sz w:val="24"/>
          <w:szCs w:val="24"/>
        </w:rPr>
      </w:pPr>
      <w:r w:rsidRPr="00896461">
        <w:rPr>
          <w:rFonts w:ascii="Times New Roman" w:hAnsi="Times New Roman"/>
          <w:b/>
          <w:sz w:val="24"/>
          <w:szCs w:val="24"/>
        </w:rPr>
        <w:t xml:space="preserve">(3) </w:t>
      </w:r>
      <w:r w:rsidRPr="00896461">
        <w:rPr>
          <w:rFonts w:ascii="Times New Roman" w:hAnsi="Times New Roman"/>
          <w:bCs/>
          <w:sz w:val="24"/>
          <w:szCs w:val="24"/>
        </w:rPr>
        <w:t>Окончателното плащане по АДБФП/ЗБФП се изчислява от Управляващия орган на ПОС 2021-2027 г. съгласно чл. 9, ал. 2 от Наредба № Н-5/29.12.2022 г.</w:t>
      </w:r>
    </w:p>
    <w:p w14:paraId="54FEC422" w14:textId="77777777" w:rsidR="00BE518E" w:rsidRPr="00FA180D" w:rsidRDefault="00BE518E" w:rsidP="00BE518E">
      <w:pPr>
        <w:spacing w:after="0" w:line="240" w:lineRule="auto"/>
        <w:rPr>
          <w:rFonts w:ascii="Times New Roman" w:hAnsi="Times New Roman"/>
          <w:b/>
          <w:sz w:val="24"/>
          <w:szCs w:val="24"/>
        </w:rPr>
      </w:pPr>
    </w:p>
    <w:p w14:paraId="4CB71F26"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II</w:t>
      </w:r>
    </w:p>
    <w:p w14:paraId="2832C3A2"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 xml:space="preserve">Условия за извършване на авансови плащания </w:t>
      </w:r>
    </w:p>
    <w:p w14:paraId="3E87D4A0" w14:textId="77777777" w:rsidR="00BE518E" w:rsidRPr="00FA180D" w:rsidRDefault="00BE518E" w:rsidP="00BE518E">
      <w:pPr>
        <w:spacing w:after="0" w:line="240" w:lineRule="auto"/>
        <w:jc w:val="center"/>
        <w:rPr>
          <w:rFonts w:ascii="Times New Roman" w:hAnsi="Times New Roman"/>
          <w:b/>
          <w:sz w:val="24"/>
          <w:szCs w:val="24"/>
        </w:rPr>
      </w:pPr>
    </w:p>
    <w:p w14:paraId="7BF4CF7E" w14:textId="75087E71"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Чл. 4</w:t>
      </w:r>
      <w:r>
        <w:rPr>
          <w:rFonts w:ascii="Times New Roman" w:hAnsi="Times New Roman"/>
          <w:b/>
          <w:sz w:val="24"/>
          <w:szCs w:val="24"/>
        </w:rPr>
        <w:t>5</w:t>
      </w:r>
      <w:r w:rsidRPr="00FA180D">
        <w:rPr>
          <w:rFonts w:ascii="Times New Roman" w:hAnsi="Times New Roman"/>
          <w:b/>
          <w:sz w:val="24"/>
          <w:szCs w:val="24"/>
        </w:rPr>
        <w:t>.</w:t>
      </w:r>
      <w:r w:rsidRPr="00FA180D">
        <w:rPr>
          <w:rFonts w:ascii="Times New Roman" w:hAnsi="Times New Roman"/>
          <w:sz w:val="24"/>
          <w:szCs w:val="24"/>
        </w:rPr>
        <w:t xml:space="preserve"> Доколкото в нормативен акт или в настоящите Условия за изпълнение не е предвидено друго, </w:t>
      </w:r>
      <w:r w:rsidRPr="00896461">
        <w:rPr>
          <w:rFonts w:ascii="Times New Roman" w:hAnsi="Times New Roman"/>
          <w:sz w:val="24"/>
          <w:szCs w:val="24"/>
        </w:rPr>
        <w:t>авансови плащания се извършват след предоставяне на обезпечение от бенефициента</w:t>
      </w:r>
      <w:r w:rsidR="00D7674F">
        <w:rPr>
          <w:rFonts w:ascii="Times New Roman" w:hAnsi="Times New Roman"/>
          <w:sz w:val="24"/>
          <w:szCs w:val="24"/>
        </w:rPr>
        <w:t>,</w:t>
      </w:r>
      <w:r w:rsidR="009F1122" w:rsidRPr="009F1122">
        <w:t xml:space="preserve"> </w:t>
      </w:r>
      <w:r w:rsidR="009F1122" w:rsidRPr="009F1122">
        <w:rPr>
          <w:rFonts w:ascii="Times New Roman" w:hAnsi="Times New Roman"/>
          <w:sz w:val="24"/>
          <w:szCs w:val="24"/>
        </w:rPr>
        <w:t>когато такова се изисква</w:t>
      </w:r>
      <w:r w:rsidRPr="00896461">
        <w:rPr>
          <w:rFonts w:ascii="Times New Roman" w:hAnsi="Times New Roman"/>
          <w:sz w:val="24"/>
          <w:szCs w:val="24"/>
        </w:rPr>
        <w:t>.</w:t>
      </w:r>
      <w:r w:rsidRPr="00FA180D">
        <w:rPr>
          <w:rFonts w:ascii="Times New Roman" w:hAnsi="Times New Roman"/>
          <w:sz w:val="24"/>
          <w:szCs w:val="24"/>
        </w:rPr>
        <w:t xml:space="preserve"> </w:t>
      </w:r>
    </w:p>
    <w:p w14:paraId="79C91F03"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Чл. 4</w:t>
      </w:r>
      <w:r>
        <w:rPr>
          <w:rFonts w:ascii="Times New Roman" w:hAnsi="Times New Roman"/>
          <w:b/>
          <w:sz w:val="24"/>
          <w:szCs w:val="24"/>
        </w:rPr>
        <w:t>6</w:t>
      </w:r>
      <w:r w:rsidRPr="00FA180D">
        <w:rPr>
          <w:rFonts w:ascii="Times New Roman" w:hAnsi="Times New Roman"/>
          <w:b/>
          <w:sz w:val="24"/>
          <w:szCs w:val="24"/>
        </w:rPr>
        <w:t xml:space="preserve">. (1) </w:t>
      </w:r>
      <w:r w:rsidRPr="00FA180D">
        <w:rPr>
          <w:rFonts w:ascii="Times New Roman" w:hAnsi="Times New Roman"/>
          <w:sz w:val="24"/>
          <w:szCs w:val="24"/>
        </w:rPr>
        <w:t xml:space="preserve">За получаване на </w:t>
      </w:r>
      <w:r>
        <w:rPr>
          <w:rFonts w:ascii="Times New Roman" w:hAnsi="Times New Roman"/>
          <w:sz w:val="24"/>
          <w:szCs w:val="24"/>
        </w:rPr>
        <w:t>аванса</w:t>
      </w:r>
      <w:r w:rsidRPr="00FA180D">
        <w:rPr>
          <w:rFonts w:ascii="Times New Roman" w:hAnsi="Times New Roman"/>
          <w:sz w:val="24"/>
          <w:szCs w:val="24"/>
        </w:rPr>
        <w:t>, бенефициентът трябва да представи чрез ИСУН искане за плащане по образец, съдържащ се в системата.</w:t>
      </w:r>
    </w:p>
    <w:p w14:paraId="33B7BB3D" w14:textId="77777777" w:rsidR="00BE518E" w:rsidRPr="00FA180D" w:rsidRDefault="00BE518E" w:rsidP="00BE518E">
      <w:pPr>
        <w:tabs>
          <w:tab w:val="num" w:pos="0"/>
        </w:tabs>
        <w:spacing w:after="0" w:line="240" w:lineRule="auto"/>
        <w:jc w:val="both"/>
        <w:rPr>
          <w:rFonts w:ascii="Times New Roman" w:hAnsi="Times New Roman"/>
          <w:b/>
          <w:noProof/>
          <w:sz w:val="24"/>
          <w:szCs w:val="24"/>
        </w:rPr>
      </w:pPr>
      <w:r w:rsidRPr="00FA180D">
        <w:rPr>
          <w:rFonts w:ascii="Times New Roman" w:hAnsi="Times New Roman"/>
          <w:b/>
          <w:sz w:val="24"/>
          <w:szCs w:val="24"/>
        </w:rPr>
        <w:t xml:space="preserve">(2) </w:t>
      </w:r>
      <w:r w:rsidRPr="00FA180D">
        <w:rPr>
          <w:rFonts w:ascii="Times New Roman" w:hAnsi="Times New Roman"/>
          <w:sz w:val="24"/>
          <w:szCs w:val="24"/>
        </w:rPr>
        <w:t>Авансовото</w:t>
      </w:r>
      <w:r w:rsidRPr="00FA180D">
        <w:rPr>
          <w:rFonts w:ascii="Times New Roman" w:hAnsi="Times New Roman"/>
          <w:noProof/>
          <w:sz w:val="24"/>
          <w:szCs w:val="24"/>
        </w:rPr>
        <w:t xml:space="preserve"> плащане за проектите се извършва след сключване на АДБФП, съответно ЗБФП и след представяне на документи, доказващи издаването и/или учредяването на обезпечението за авансовото плащане, когато такова се изисква</w:t>
      </w:r>
      <w:r w:rsidRPr="00B42FDB">
        <w:rPr>
          <w:rFonts w:ascii="Times New Roman" w:hAnsi="Times New Roman"/>
          <w:noProof/>
          <w:sz w:val="24"/>
          <w:szCs w:val="24"/>
        </w:rPr>
        <w:t>, които освен чрез ИСУН</w:t>
      </w:r>
      <w:r>
        <w:rPr>
          <w:rFonts w:ascii="Times New Roman" w:hAnsi="Times New Roman"/>
          <w:noProof/>
          <w:sz w:val="24"/>
          <w:szCs w:val="24"/>
        </w:rPr>
        <w:t>,</w:t>
      </w:r>
      <w:r w:rsidRPr="00B42FDB">
        <w:rPr>
          <w:rFonts w:ascii="Times New Roman" w:hAnsi="Times New Roman"/>
          <w:noProof/>
          <w:sz w:val="24"/>
          <w:szCs w:val="24"/>
        </w:rPr>
        <w:t xml:space="preserve"> се представят и в оригинал.</w:t>
      </w:r>
    </w:p>
    <w:p w14:paraId="2A96E476"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(3) </w:t>
      </w:r>
      <w:r w:rsidRPr="00FA180D">
        <w:rPr>
          <w:rFonts w:ascii="Times New Roman" w:hAnsi="Times New Roman"/>
          <w:sz w:val="24"/>
          <w:szCs w:val="24"/>
        </w:rPr>
        <w:t>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от Наредба № Н-</w:t>
      </w:r>
      <w:r>
        <w:rPr>
          <w:rFonts w:ascii="Times New Roman" w:hAnsi="Times New Roman"/>
          <w:sz w:val="24"/>
          <w:szCs w:val="24"/>
        </w:rPr>
        <w:t>5</w:t>
      </w:r>
      <w:r w:rsidRPr="00FA180D">
        <w:rPr>
          <w:rFonts w:ascii="Times New Roman" w:hAnsi="Times New Roman"/>
          <w:sz w:val="24"/>
          <w:szCs w:val="24"/>
        </w:rPr>
        <w:t xml:space="preserve"> от 2</w:t>
      </w:r>
      <w:r>
        <w:rPr>
          <w:rFonts w:ascii="Times New Roman" w:hAnsi="Times New Roman"/>
          <w:sz w:val="24"/>
          <w:szCs w:val="24"/>
        </w:rPr>
        <w:t>9</w:t>
      </w:r>
      <w:r w:rsidRPr="00FA180D">
        <w:rPr>
          <w:rFonts w:ascii="Times New Roman" w:hAnsi="Times New Roman"/>
          <w:sz w:val="24"/>
          <w:szCs w:val="24"/>
        </w:rPr>
        <w:t xml:space="preserve"> </w:t>
      </w:r>
      <w:r>
        <w:rPr>
          <w:rFonts w:ascii="Times New Roman" w:hAnsi="Times New Roman"/>
          <w:sz w:val="24"/>
          <w:szCs w:val="24"/>
        </w:rPr>
        <w:t xml:space="preserve">декември </w:t>
      </w:r>
      <w:r w:rsidRPr="00FA180D">
        <w:rPr>
          <w:rFonts w:ascii="Times New Roman" w:hAnsi="Times New Roman"/>
          <w:sz w:val="24"/>
          <w:szCs w:val="24"/>
        </w:rPr>
        <w:t>20</w:t>
      </w:r>
      <w:r>
        <w:rPr>
          <w:rFonts w:ascii="Times New Roman" w:hAnsi="Times New Roman"/>
          <w:sz w:val="24"/>
          <w:szCs w:val="24"/>
        </w:rPr>
        <w:t>22</w:t>
      </w:r>
      <w:r w:rsidRPr="00FA180D">
        <w:rPr>
          <w:rFonts w:ascii="Times New Roman" w:hAnsi="Times New Roman"/>
          <w:sz w:val="24"/>
          <w:szCs w:val="24"/>
        </w:rPr>
        <w:t xml:space="preserve"> г.</w:t>
      </w:r>
      <w:r>
        <w:rPr>
          <w:rFonts w:ascii="Times New Roman" w:hAnsi="Times New Roman"/>
          <w:sz w:val="24"/>
          <w:szCs w:val="24"/>
        </w:rPr>
        <w:t xml:space="preserve"> </w:t>
      </w:r>
      <w:r w:rsidRPr="00CA0723">
        <w:rPr>
          <w:rFonts w:ascii="Times New Roman" w:hAnsi="Times New Roman"/>
          <w:sz w:val="24"/>
          <w:szCs w:val="24"/>
        </w:rPr>
        <w:t xml:space="preserve">За целите на доброто финансово управление на ПОС </w:t>
      </w:r>
      <w:r w:rsidRPr="00CA0723">
        <w:rPr>
          <w:rFonts w:ascii="Times New Roman" w:hAnsi="Times New Roman"/>
          <w:bCs/>
          <w:sz w:val="24"/>
          <w:szCs w:val="24"/>
        </w:rPr>
        <w:t>2021-2027 г.</w:t>
      </w:r>
      <w:r w:rsidRPr="00CA0723">
        <w:rPr>
          <w:rFonts w:ascii="Times New Roman" w:hAnsi="Times New Roman"/>
          <w:sz w:val="24"/>
          <w:szCs w:val="24"/>
        </w:rPr>
        <w:t>, обезпечението на авансово плащане от частноправни субекти става чрез обезпечение с гаранция от банка или друга финансова институция. Когато обезпечението е под формата на имуществена застраховка, условията по нея предварително се съгласуват от Управляващия орган на ПОС 2021-2027 г. Не е допустимо обезпечение под формата на запис на заповед и други менителнични ефекти, освен когато е предвидено друго.</w:t>
      </w:r>
    </w:p>
    <w:p w14:paraId="79C73969"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(4)</w:t>
      </w:r>
      <w:r w:rsidRPr="00FA180D">
        <w:rPr>
          <w:rFonts w:ascii="Times New Roman" w:hAnsi="Times New Roman"/>
          <w:sz w:val="24"/>
          <w:szCs w:val="24"/>
        </w:rPr>
        <w:t xml:space="preserve"> Срокът на валидност на обезпечението за авансово плащане не може да бъде по-кратък от</w:t>
      </w:r>
      <w:r>
        <w:rPr>
          <w:rFonts w:ascii="Times New Roman" w:hAnsi="Times New Roman"/>
          <w:sz w:val="24"/>
          <w:szCs w:val="24"/>
        </w:rPr>
        <w:t xml:space="preserve"> пет месеца след</w:t>
      </w:r>
      <w:r w:rsidRPr="00FA180D">
        <w:rPr>
          <w:rFonts w:ascii="Times New Roman" w:hAnsi="Times New Roman"/>
          <w:sz w:val="24"/>
          <w:szCs w:val="24"/>
        </w:rPr>
        <w:t xml:space="preserve"> срока за извършване на финалното плащане по проекта, определен съгласно АДБФП, съответно в ЗБФП, или до пълно покриване на аванса с допустими разходи </w:t>
      </w:r>
      <w:r>
        <w:rPr>
          <w:rFonts w:ascii="Times New Roman" w:hAnsi="Times New Roman"/>
          <w:sz w:val="24"/>
          <w:szCs w:val="24"/>
        </w:rPr>
        <w:t>платени от бенефициентите</w:t>
      </w:r>
      <w:r w:rsidRPr="00FA180D">
        <w:rPr>
          <w:rFonts w:ascii="Times New Roman" w:hAnsi="Times New Roman"/>
          <w:sz w:val="24"/>
          <w:szCs w:val="24"/>
        </w:rPr>
        <w:t>.</w:t>
      </w:r>
    </w:p>
    <w:p w14:paraId="6AF27A56" w14:textId="77777777" w:rsidR="00BE518E" w:rsidRPr="003220B9" w:rsidRDefault="00BE518E" w:rsidP="00BE518E">
      <w:pPr>
        <w:tabs>
          <w:tab w:val="num" w:pos="0"/>
        </w:tabs>
        <w:spacing w:after="0" w:line="240" w:lineRule="auto"/>
        <w:jc w:val="both"/>
        <w:rPr>
          <w:rFonts w:ascii="Times New Roman" w:hAnsi="Times New Roman"/>
          <w:sz w:val="24"/>
          <w:szCs w:val="24"/>
        </w:rPr>
      </w:pPr>
      <w:r w:rsidRPr="003220B9">
        <w:rPr>
          <w:rFonts w:ascii="Times New Roman" w:hAnsi="Times New Roman"/>
          <w:b/>
          <w:sz w:val="24"/>
          <w:szCs w:val="24"/>
        </w:rPr>
        <w:t>(5)</w:t>
      </w:r>
      <w:r w:rsidRPr="003220B9">
        <w:rPr>
          <w:rFonts w:ascii="Times New Roman" w:hAnsi="Times New Roman"/>
          <w:sz w:val="24"/>
          <w:szCs w:val="24"/>
        </w:rPr>
        <w:t xml:space="preserve"> В случай на удължаване на срока за извършване на окончателното плащане по проекта, срокът на валидност на обезпечението на авансовото плащане следва да бъде удължен така, че да отговаря на изискването по ал. 4, съответно, при необходимост, да се учреди или издаде ново обезпечение. </w:t>
      </w:r>
      <w:r>
        <w:rPr>
          <w:rFonts w:ascii="Times New Roman" w:hAnsi="Times New Roman"/>
          <w:sz w:val="24"/>
          <w:szCs w:val="24"/>
        </w:rPr>
        <w:t>Алинея 2 се прилага съответно.</w:t>
      </w:r>
    </w:p>
    <w:p w14:paraId="734C258F"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3220B9">
        <w:rPr>
          <w:rFonts w:ascii="Times New Roman" w:hAnsi="Times New Roman"/>
          <w:b/>
          <w:sz w:val="24"/>
          <w:szCs w:val="24"/>
        </w:rPr>
        <w:t xml:space="preserve">(6) </w:t>
      </w:r>
      <w:r w:rsidRPr="003220B9">
        <w:rPr>
          <w:rFonts w:ascii="Times New Roman" w:hAnsi="Times New Roman"/>
          <w:sz w:val="24"/>
          <w:szCs w:val="24"/>
        </w:rPr>
        <w:t>При обезпечение с гаранция, издадена от банка или финансова институция, тя трябва да бъде безусловна и неотменима в полза на администрацията, в чиято структура е</w:t>
      </w:r>
      <w:r w:rsidRPr="00FA180D">
        <w:rPr>
          <w:rFonts w:ascii="Times New Roman" w:hAnsi="Times New Roman"/>
          <w:sz w:val="24"/>
          <w:szCs w:val="24"/>
        </w:rPr>
        <w:t xml:space="preserve"> Управляващия орган. </w:t>
      </w:r>
    </w:p>
    <w:p w14:paraId="4B49C394" w14:textId="77777777" w:rsidR="00BE518E" w:rsidRPr="00FA180D" w:rsidRDefault="00BE518E" w:rsidP="00BE518E">
      <w:pPr>
        <w:tabs>
          <w:tab w:val="num" w:pos="0"/>
        </w:tabs>
        <w:spacing w:after="0" w:line="240" w:lineRule="auto"/>
        <w:jc w:val="both"/>
        <w:rPr>
          <w:rFonts w:ascii="Times New Roman" w:hAnsi="Times New Roman"/>
          <w:b/>
          <w:sz w:val="24"/>
          <w:szCs w:val="24"/>
        </w:rPr>
      </w:pPr>
      <w:r w:rsidRPr="00FA180D">
        <w:rPr>
          <w:rFonts w:ascii="Times New Roman" w:hAnsi="Times New Roman"/>
          <w:b/>
          <w:sz w:val="24"/>
          <w:szCs w:val="24"/>
        </w:rPr>
        <w:t xml:space="preserve">(7) </w:t>
      </w:r>
      <w:r w:rsidRPr="00FA180D">
        <w:rPr>
          <w:rFonts w:ascii="Times New Roman" w:hAnsi="Times New Roman"/>
          <w:sz w:val="24"/>
          <w:szCs w:val="24"/>
        </w:rPr>
        <w:t xml:space="preserve">Управляващият орган има право, при необходимост, да изисква предоставянето на документите в оригинал, както и други документи, извън посочените </w:t>
      </w:r>
      <w:r w:rsidRPr="008B2F4F">
        <w:rPr>
          <w:rFonts w:ascii="Times New Roman" w:hAnsi="Times New Roman"/>
          <w:sz w:val="24"/>
          <w:szCs w:val="24"/>
        </w:rPr>
        <w:t>в Списъка на писмените доказателства, които бенефициентът прилага към искане за извършване на плащане.</w:t>
      </w:r>
    </w:p>
    <w:p w14:paraId="67E0DC81"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Чл. 4</w:t>
      </w:r>
      <w:r>
        <w:rPr>
          <w:rFonts w:ascii="Times New Roman" w:hAnsi="Times New Roman"/>
          <w:b/>
          <w:sz w:val="24"/>
          <w:szCs w:val="24"/>
        </w:rPr>
        <w:t>7</w:t>
      </w:r>
      <w:r w:rsidRPr="00FA180D">
        <w:rPr>
          <w:rFonts w:ascii="Times New Roman" w:hAnsi="Times New Roman"/>
          <w:b/>
          <w:sz w:val="24"/>
          <w:szCs w:val="24"/>
        </w:rPr>
        <w:t>. (1)</w:t>
      </w:r>
      <w:r w:rsidRPr="00FA180D">
        <w:rPr>
          <w:rFonts w:ascii="Times New Roman" w:hAnsi="Times New Roman"/>
          <w:sz w:val="24"/>
          <w:szCs w:val="24"/>
        </w:rPr>
        <w:t xml:space="preserve"> Управляващият орган извършва проверка на документите и</w:t>
      </w:r>
      <w:r>
        <w:rPr>
          <w:rFonts w:ascii="Times New Roman" w:hAnsi="Times New Roman"/>
          <w:sz w:val="24"/>
          <w:szCs w:val="24"/>
        </w:rPr>
        <w:t xml:space="preserve"> може да</w:t>
      </w:r>
      <w:r w:rsidRPr="00FA180D">
        <w:rPr>
          <w:rFonts w:ascii="Times New Roman" w:hAnsi="Times New Roman"/>
          <w:sz w:val="24"/>
          <w:szCs w:val="24"/>
        </w:rPr>
        <w:t xml:space="preserve"> уведом</w:t>
      </w:r>
      <w:r>
        <w:rPr>
          <w:rFonts w:ascii="Times New Roman" w:hAnsi="Times New Roman"/>
          <w:sz w:val="24"/>
          <w:szCs w:val="24"/>
        </w:rPr>
        <w:t>и</w:t>
      </w:r>
      <w:r w:rsidRPr="00FA180D">
        <w:rPr>
          <w:rFonts w:ascii="Times New Roman" w:hAnsi="Times New Roman"/>
          <w:sz w:val="24"/>
          <w:szCs w:val="24"/>
        </w:rPr>
        <w:t xml:space="preserve"> бенефициента при констатиране на някое от следните обстоятелства:</w:t>
      </w:r>
    </w:p>
    <w:p w14:paraId="3878359A" w14:textId="77777777" w:rsidR="00BE518E" w:rsidRPr="00FA180D" w:rsidRDefault="00BE518E" w:rsidP="00BE518E">
      <w:pPr>
        <w:numPr>
          <w:ilvl w:val="0"/>
          <w:numId w:val="12"/>
        </w:numPr>
        <w:spacing w:after="0" w:line="240" w:lineRule="auto"/>
        <w:ind w:left="0" w:firstLine="0"/>
        <w:jc w:val="both"/>
        <w:rPr>
          <w:rFonts w:ascii="Times New Roman" w:hAnsi="Times New Roman"/>
          <w:sz w:val="24"/>
          <w:szCs w:val="24"/>
        </w:rPr>
      </w:pPr>
      <w:r w:rsidRPr="00FA180D">
        <w:rPr>
          <w:rFonts w:ascii="Times New Roman" w:hAnsi="Times New Roman"/>
          <w:sz w:val="24"/>
          <w:szCs w:val="24"/>
        </w:rPr>
        <w:t>искането за плащане е непълно или неточно;</w:t>
      </w:r>
    </w:p>
    <w:p w14:paraId="76AD2EA2" w14:textId="77777777" w:rsidR="00BE518E" w:rsidRPr="00FA180D" w:rsidRDefault="00BE518E" w:rsidP="00BE518E">
      <w:pPr>
        <w:numPr>
          <w:ilvl w:val="0"/>
          <w:numId w:val="12"/>
        </w:numPr>
        <w:spacing w:after="0" w:line="240" w:lineRule="auto"/>
        <w:ind w:left="0" w:firstLine="0"/>
        <w:jc w:val="both"/>
        <w:rPr>
          <w:rFonts w:ascii="Times New Roman" w:hAnsi="Times New Roman"/>
          <w:sz w:val="24"/>
          <w:szCs w:val="24"/>
        </w:rPr>
      </w:pPr>
      <w:r w:rsidRPr="00FA180D">
        <w:rPr>
          <w:rFonts w:ascii="Times New Roman" w:hAnsi="Times New Roman"/>
          <w:sz w:val="24"/>
          <w:szCs w:val="24"/>
        </w:rPr>
        <w:t>не е представен някой от изискуемите документи;</w:t>
      </w:r>
    </w:p>
    <w:p w14:paraId="6CE2E6F3" w14:textId="77777777" w:rsidR="00BE518E" w:rsidRPr="00FA180D" w:rsidRDefault="00BE518E" w:rsidP="00BE518E">
      <w:pPr>
        <w:numPr>
          <w:ilvl w:val="0"/>
          <w:numId w:val="12"/>
        </w:numPr>
        <w:spacing w:after="0" w:line="240" w:lineRule="auto"/>
        <w:ind w:left="0" w:firstLine="0"/>
        <w:jc w:val="both"/>
        <w:rPr>
          <w:rFonts w:ascii="Times New Roman" w:hAnsi="Times New Roman"/>
          <w:sz w:val="24"/>
          <w:szCs w:val="24"/>
        </w:rPr>
      </w:pPr>
      <w:r w:rsidRPr="00FA180D">
        <w:rPr>
          <w:rFonts w:ascii="Times New Roman" w:hAnsi="Times New Roman"/>
          <w:sz w:val="24"/>
          <w:szCs w:val="24"/>
        </w:rPr>
        <w:t>някой от представените документи не съответства на изискванията на Управляващия орган, но може да бъде приведен в съответствие с тях;</w:t>
      </w:r>
    </w:p>
    <w:p w14:paraId="57C2D9E8" w14:textId="77777777" w:rsidR="00BE518E" w:rsidRPr="00FA180D" w:rsidRDefault="00BE518E" w:rsidP="00BE518E">
      <w:pPr>
        <w:numPr>
          <w:ilvl w:val="0"/>
          <w:numId w:val="12"/>
        </w:numPr>
        <w:spacing w:after="0" w:line="240" w:lineRule="auto"/>
        <w:ind w:left="0" w:firstLine="0"/>
        <w:jc w:val="both"/>
        <w:rPr>
          <w:rFonts w:ascii="Times New Roman" w:hAnsi="Times New Roman"/>
          <w:sz w:val="24"/>
          <w:szCs w:val="24"/>
        </w:rPr>
      </w:pPr>
      <w:r w:rsidRPr="00FA180D">
        <w:rPr>
          <w:rFonts w:ascii="Times New Roman" w:hAnsi="Times New Roman"/>
          <w:sz w:val="24"/>
          <w:szCs w:val="24"/>
        </w:rPr>
        <w:t>заявената в искането за плащане сума надвишава размера на авансовото плащане, определен в АДБФП, съответно в ЗБФП.</w:t>
      </w:r>
    </w:p>
    <w:p w14:paraId="692E8D31"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В случаите по ал. 1,</w:t>
      </w:r>
      <w:r>
        <w:rPr>
          <w:rFonts w:ascii="Times New Roman" w:hAnsi="Times New Roman"/>
          <w:sz w:val="24"/>
          <w:szCs w:val="24"/>
        </w:rPr>
        <w:t xml:space="preserve"> </w:t>
      </w:r>
      <w:r w:rsidRPr="00FA180D">
        <w:rPr>
          <w:rFonts w:ascii="Times New Roman" w:hAnsi="Times New Roman"/>
          <w:sz w:val="24"/>
          <w:szCs w:val="24"/>
        </w:rPr>
        <w:t>Управляващият орган</w:t>
      </w:r>
      <w:r>
        <w:rPr>
          <w:rFonts w:ascii="Times New Roman" w:hAnsi="Times New Roman"/>
          <w:sz w:val="24"/>
          <w:szCs w:val="24"/>
        </w:rPr>
        <w:t xml:space="preserve"> може да</w:t>
      </w:r>
      <w:r w:rsidRPr="00FA180D">
        <w:rPr>
          <w:rFonts w:ascii="Times New Roman" w:hAnsi="Times New Roman"/>
          <w:sz w:val="24"/>
          <w:szCs w:val="24"/>
        </w:rPr>
        <w:t xml:space="preserve"> уведом</w:t>
      </w:r>
      <w:r>
        <w:rPr>
          <w:rFonts w:ascii="Times New Roman" w:hAnsi="Times New Roman"/>
          <w:sz w:val="24"/>
          <w:szCs w:val="24"/>
        </w:rPr>
        <w:t>и</w:t>
      </w:r>
      <w:r w:rsidRPr="00FA180D">
        <w:rPr>
          <w:rFonts w:ascii="Times New Roman" w:hAnsi="Times New Roman"/>
          <w:sz w:val="24"/>
          <w:szCs w:val="24"/>
        </w:rPr>
        <w:t xml:space="preserve"> бенефициента за констатираните от него непълноти, неточности и/или несъответствия и определя допълнителен срок</w:t>
      </w:r>
      <w:r w:rsidRPr="00B116B9">
        <w:rPr>
          <w:rFonts w:ascii="Times New Roman" w:hAnsi="Times New Roman"/>
          <w:sz w:val="24"/>
          <w:szCs w:val="24"/>
        </w:rPr>
        <w:t xml:space="preserve"> </w:t>
      </w:r>
      <w:r w:rsidRPr="00FA180D">
        <w:rPr>
          <w:rFonts w:ascii="Times New Roman" w:hAnsi="Times New Roman"/>
          <w:sz w:val="24"/>
          <w:szCs w:val="24"/>
        </w:rPr>
        <w:t>за тяхното отстраняване</w:t>
      </w:r>
      <w:r>
        <w:rPr>
          <w:rFonts w:ascii="Times New Roman" w:hAnsi="Times New Roman"/>
          <w:sz w:val="24"/>
          <w:szCs w:val="24"/>
        </w:rPr>
        <w:t xml:space="preserve">, </w:t>
      </w:r>
      <w:r w:rsidRPr="002A4EC0">
        <w:rPr>
          <w:rFonts w:ascii="Times New Roman" w:hAnsi="Times New Roman"/>
          <w:sz w:val="24"/>
          <w:szCs w:val="24"/>
        </w:rPr>
        <w:t>не  по-дълъг от един месец</w:t>
      </w:r>
      <w:r w:rsidRPr="00FA180D">
        <w:rPr>
          <w:rFonts w:ascii="Times New Roman" w:hAnsi="Times New Roman"/>
          <w:sz w:val="24"/>
          <w:szCs w:val="24"/>
        </w:rPr>
        <w:t>.</w:t>
      </w:r>
    </w:p>
    <w:p w14:paraId="39EB90EE" w14:textId="05E9CCA0"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lastRenderedPageBreak/>
        <w:t xml:space="preserve">Чл. </w:t>
      </w:r>
      <w:r>
        <w:rPr>
          <w:rFonts w:ascii="Times New Roman" w:hAnsi="Times New Roman"/>
          <w:b/>
          <w:sz w:val="24"/>
          <w:szCs w:val="24"/>
        </w:rPr>
        <w:t>48</w:t>
      </w:r>
      <w:r w:rsidRPr="00FA180D">
        <w:rPr>
          <w:rFonts w:ascii="Times New Roman" w:hAnsi="Times New Roman"/>
          <w:b/>
          <w:sz w:val="24"/>
          <w:szCs w:val="24"/>
        </w:rPr>
        <w:t xml:space="preserve">. (1) </w:t>
      </w:r>
      <w:r w:rsidRPr="00FA180D">
        <w:rPr>
          <w:rFonts w:ascii="Times New Roman" w:hAnsi="Times New Roman"/>
          <w:sz w:val="24"/>
          <w:szCs w:val="24"/>
        </w:rPr>
        <w:t xml:space="preserve">Управляващият орган извършва авансово плащане в двуседмичен срок от получаването </w:t>
      </w:r>
      <w:r w:rsidR="00B97518">
        <w:rPr>
          <w:rFonts w:ascii="Times New Roman" w:hAnsi="Times New Roman"/>
          <w:sz w:val="24"/>
          <w:szCs w:val="24"/>
        </w:rPr>
        <w:t xml:space="preserve">на </w:t>
      </w:r>
      <w:r w:rsidRPr="00FA180D">
        <w:rPr>
          <w:rFonts w:ascii="Times New Roman" w:hAnsi="Times New Roman"/>
          <w:sz w:val="24"/>
          <w:szCs w:val="24"/>
        </w:rPr>
        <w:t>искането за плащане.</w:t>
      </w:r>
    </w:p>
    <w:p w14:paraId="1D23C52B" w14:textId="35EDAA09"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Когато бенефициентът не е приложил документ, необходим за извършване на авансовото плащане, или не представи обезпечение, Управляващият орган и</w:t>
      </w:r>
      <w:r w:rsidR="00E43D1F">
        <w:rPr>
          <w:rFonts w:ascii="Times New Roman" w:hAnsi="Times New Roman"/>
          <w:sz w:val="24"/>
          <w:szCs w:val="24"/>
        </w:rPr>
        <w:t>зисква</w:t>
      </w:r>
      <w:r w:rsidR="00956998" w:rsidRPr="00956998">
        <w:t xml:space="preserve"> </w:t>
      </w:r>
      <w:r w:rsidR="00956998" w:rsidRPr="00956998">
        <w:rPr>
          <w:rFonts w:ascii="Times New Roman" w:hAnsi="Times New Roman"/>
          <w:sz w:val="24"/>
          <w:szCs w:val="24"/>
        </w:rPr>
        <w:t>да ги представи</w:t>
      </w:r>
      <w:r w:rsidRPr="00FA180D">
        <w:rPr>
          <w:rFonts w:ascii="Times New Roman" w:hAnsi="Times New Roman"/>
          <w:sz w:val="24"/>
          <w:szCs w:val="24"/>
        </w:rPr>
        <w:t xml:space="preserve">. Срокът по ал. 1 </w:t>
      </w:r>
      <w:r>
        <w:rPr>
          <w:rFonts w:ascii="Times New Roman" w:hAnsi="Times New Roman"/>
          <w:sz w:val="24"/>
          <w:szCs w:val="24"/>
        </w:rPr>
        <w:t xml:space="preserve">на този и на предишния член </w:t>
      </w:r>
      <w:r w:rsidRPr="00FA180D">
        <w:rPr>
          <w:rFonts w:ascii="Times New Roman" w:hAnsi="Times New Roman"/>
          <w:sz w:val="24"/>
          <w:szCs w:val="24"/>
        </w:rPr>
        <w:t>спира да тече до датата на представянето им.</w:t>
      </w:r>
    </w:p>
    <w:p w14:paraId="004FB9C6" w14:textId="74A04361"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(3) </w:t>
      </w:r>
      <w:r w:rsidRPr="00FA180D">
        <w:rPr>
          <w:rFonts w:ascii="Times New Roman" w:hAnsi="Times New Roman"/>
          <w:sz w:val="24"/>
          <w:szCs w:val="24"/>
        </w:rPr>
        <w:t xml:space="preserve">Спреният срок се възобновява от </w:t>
      </w:r>
      <w:r w:rsidR="006C5CDE">
        <w:rPr>
          <w:rFonts w:ascii="Times New Roman" w:hAnsi="Times New Roman"/>
          <w:sz w:val="24"/>
          <w:szCs w:val="24"/>
        </w:rPr>
        <w:t xml:space="preserve">момента на </w:t>
      </w:r>
      <w:r w:rsidRPr="00FA180D">
        <w:rPr>
          <w:rFonts w:ascii="Times New Roman" w:hAnsi="Times New Roman"/>
          <w:sz w:val="24"/>
          <w:szCs w:val="24"/>
        </w:rPr>
        <w:t>надлежното отстраняване на непълнотите, неточностите и/или несъответствията или от предоставянето на изисканите от Управляващия орган документи/информация.</w:t>
      </w:r>
    </w:p>
    <w:p w14:paraId="0D96886C" w14:textId="77777777" w:rsidR="00BE518E" w:rsidRPr="00434D69" w:rsidRDefault="00BE518E" w:rsidP="00BE518E">
      <w:pPr>
        <w:tabs>
          <w:tab w:val="num" w:pos="0"/>
        </w:tabs>
        <w:spacing w:after="0" w:line="240" w:lineRule="auto"/>
        <w:jc w:val="both"/>
        <w:rPr>
          <w:rFonts w:ascii="Times New Roman" w:hAnsi="Times New Roman"/>
          <w:sz w:val="24"/>
          <w:szCs w:val="24"/>
        </w:rPr>
      </w:pPr>
      <w:r w:rsidRPr="00434D69">
        <w:rPr>
          <w:rFonts w:ascii="Times New Roman" w:hAnsi="Times New Roman"/>
          <w:b/>
          <w:sz w:val="24"/>
          <w:szCs w:val="24"/>
        </w:rPr>
        <w:t>Чл. 49.</w:t>
      </w:r>
      <w:r w:rsidRPr="00434D69">
        <w:rPr>
          <w:rFonts w:ascii="Times New Roman" w:hAnsi="Times New Roman"/>
          <w:sz w:val="24"/>
          <w:szCs w:val="24"/>
        </w:rPr>
        <w:t xml:space="preserve"> </w:t>
      </w:r>
      <w:r w:rsidRPr="00434D69">
        <w:rPr>
          <w:rFonts w:ascii="Times New Roman" w:hAnsi="Times New Roman"/>
          <w:b/>
          <w:sz w:val="24"/>
          <w:szCs w:val="24"/>
        </w:rPr>
        <w:t>(1)</w:t>
      </w:r>
      <w:r w:rsidRPr="00434D69">
        <w:rPr>
          <w:rFonts w:ascii="Times New Roman" w:hAnsi="Times New Roman"/>
          <w:sz w:val="24"/>
          <w:szCs w:val="24"/>
        </w:rPr>
        <w:t xml:space="preserve"> Управляващият орган не извършва авансово плащане в следните случаи:</w:t>
      </w:r>
    </w:p>
    <w:p w14:paraId="62FC4025" w14:textId="77777777" w:rsidR="00BE518E" w:rsidRPr="00434D69" w:rsidRDefault="00BE518E" w:rsidP="00BE518E">
      <w:pPr>
        <w:numPr>
          <w:ilvl w:val="0"/>
          <w:numId w:val="13"/>
        </w:numPr>
        <w:spacing w:after="0" w:line="240" w:lineRule="auto"/>
        <w:ind w:left="0" w:firstLine="0"/>
        <w:jc w:val="both"/>
        <w:rPr>
          <w:rFonts w:ascii="Times New Roman" w:hAnsi="Times New Roman"/>
          <w:sz w:val="24"/>
          <w:szCs w:val="24"/>
        </w:rPr>
      </w:pPr>
      <w:r w:rsidRPr="00434D69">
        <w:rPr>
          <w:rFonts w:ascii="Times New Roman" w:hAnsi="Times New Roman"/>
          <w:sz w:val="24"/>
          <w:szCs w:val="24"/>
        </w:rPr>
        <w:t>заявените в искането за плащане суми са недължими, тъй като в АДБФП, съответно в ЗБФП</w:t>
      </w:r>
      <w:r>
        <w:rPr>
          <w:rFonts w:ascii="Times New Roman" w:hAnsi="Times New Roman"/>
          <w:sz w:val="24"/>
          <w:szCs w:val="24"/>
        </w:rPr>
        <w:t>,</w:t>
      </w:r>
      <w:r w:rsidRPr="00434D69">
        <w:rPr>
          <w:rFonts w:ascii="Times New Roman" w:hAnsi="Times New Roman"/>
          <w:sz w:val="24"/>
          <w:szCs w:val="24"/>
        </w:rPr>
        <w:t xml:space="preserve"> в условията за кандидатстване </w:t>
      </w:r>
      <w:r>
        <w:rPr>
          <w:rFonts w:ascii="Times New Roman" w:hAnsi="Times New Roman"/>
          <w:sz w:val="24"/>
          <w:szCs w:val="24"/>
        </w:rPr>
        <w:t xml:space="preserve">или по друга причина </w:t>
      </w:r>
      <w:r w:rsidRPr="00434D69">
        <w:rPr>
          <w:rFonts w:ascii="Times New Roman" w:hAnsi="Times New Roman"/>
          <w:sz w:val="24"/>
          <w:szCs w:val="24"/>
        </w:rPr>
        <w:t>не е предвидено извършването на авансово плащане;</w:t>
      </w:r>
    </w:p>
    <w:p w14:paraId="0235BA65" w14:textId="77777777" w:rsidR="00BE518E" w:rsidRPr="00434D69" w:rsidRDefault="00BE518E" w:rsidP="00BE518E">
      <w:pPr>
        <w:numPr>
          <w:ilvl w:val="0"/>
          <w:numId w:val="13"/>
        </w:numPr>
        <w:spacing w:after="0" w:line="240" w:lineRule="auto"/>
        <w:ind w:left="0" w:firstLine="0"/>
        <w:jc w:val="both"/>
        <w:rPr>
          <w:rFonts w:ascii="Times New Roman" w:hAnsi="Times New Roman"/>
          <w:sz w:val="24"/>
          <w:szCs w:val="24"/>
        </w:rPr>
      </w:pPr>
      <w:r w:rsidRPr="00434D69">
        <w:rPr>
          <w:rFonts w:ascii="Times New Roman" w:hAnsi="Times New Roman"/>
          <w:sz w:val="24"/>
          <w:szCs w:val="24"/>
        </w:rPr>
        <w:t xml:space="preserve">бенефициентът не е представил надлежно искане за авансово плащане или някой от изискуемите документи; </w:t>
      </w:r>
    </w:p>
    <w:p w14:paraId="623C7068" w14:textId="77777777" w:rsidR="00BE518E" w:rsidRPr="00B66D9E" w:rsidRDefault="00BE518E" w:rsidP="00BE518E">
      <w:pPr>
        <w:numPr>
          <w:ilvl w:val="0"/>
          <w:numId w:val="13"/>
        </w:numPr>
        <w:spacing w:after="0" w:line="240" w:lineRule="auto"/>
        <w:ind w:left="0" w:firstLine="0"/>
        <w:jc w:val="both"/>
        <w:rPr>
          <w:rFonts w:ascii="Times New Roman" w:hAnsi="Times New Roman"/>
          <w:sz w:val="24"/>
          <w:szCs w:val="24"/>
        </w:rPr>
      </w:pPr>
      <w:r w:rsidRPr="00B66D9E">
        <w:rPr>
          <w:rFonts w:ascii="Times New Roman" w:hAnsi="Times New Roman"/>
          <w:sz w:val="24"/>
          <w:szCs w:val="24"/>
        </w:rPr>
        <w:t>някой от представените документи не съответства на изискванията на Управляващия орган и не може да бъде приведен в съответствие с тях, като същевременно не може да бъде заменен с нов документ, отговарящ на изискванията на Управляващия орган;</w:t>
      </w:r>
    </w:p>
    <w:p w14:paraId="43B13D12" w14:textId="77777777" w:rsidR="00BE518E" w:rsidRPr="00B66D9E" w:rsidRDefault="00BE518E" w:rsidP="00BE518E">
      <w:pPr>
        <w:numPr>
          <w:ilvl w:val="0"/>
          <w:numId w:val="13"/>
        </w:numPr>
        <w:spacing w:after="0" w:line="240" w:lineRule="auto"/>
        <w:ind w:left="0" w:firstLine="0"/>
        <w:jc w:val="both"/>
        <w:rPr>
          <w:rFonts w:ascii="Times New Roman" w:hAnsi="Times New Roman"/>
          <w:sz w:val="24"/>
          <w:szCs w:val="24"/>
        </w:rPr>
      </w:pPr>
      <w:r w:rsidRPr="00B66D9E">
        <w:rPr>
          <w:rFonts w:ascii="Times New Roman" w:hAnsi="Times New Roman"/>
          <w:sz w:val="24"/>
          <w:szCs w:val="24"/>
        </w:rPr>
        <w:t>при неспазване на задълженията на бенефициента по чл.</w:t>
      </w:r>
      <w:r>
        <w:rPr>
          <w:rFonts w:ascii="Times New Roman" w:hAnsi="Times New Roman"/>
          <w:sz w:val="24"/>
          <w:szCs w:val="24"/>
        </w:rPr>
        <w:t xml:space="preserve"> </w:t>
      </w:r>
      <w:r w:rsidRPr="00B66D9E">
        <w:rPr>
          <w:rFonts w:ascii="Times New Roman" w:hAnsi="Times New Roman"/>
          <w:sz w:val="24"/>
          <w:szCs w:val="24"/>
        </w:rPr>
        <w:t>26, т. 22 от настоящи</w:t>
      </w:r>
      <w:r>
        <w:rPr>
          <w:rFonts w:ascii="Times New Roman" w:hAnsi="Times New Roman"/>
          <w:sz w:val="24"/>
          <w:szCs w:val="24"/>
        </w:rPr>
        <w:t>те Условия за изпълнение</w:t>
      </w:r>
      <w:r w:rsidRPr="00B66D9E">
        <w:rPr>
          <w:rFonts w:ascii="Times New Roman" w:hAnsi="Times New Roman"/>
          <w:sz w:val="24"/>
          <w:szCs w:val="24"/>
        </w:rPr>
        <w:t>;</w:t>
      </w:r>
    </w:p>
    <w:p w14:paraId="0180AC9E" w14:textId="77777777" w:rsidR="00BE518E" w:rsidRPr="00434D69" w:rsidRDefault="00BE518E" w:rsidP="00BE518E">
      <w:pPr>
        <w:numPr>
          <w:ilvl w:val="0"/>
          <w:numId w:val="13"/>
        </w:numPr>
        <w:spacing w:after="0" w:line="240" w:lineRule="auto"/>
        <w:ind w:left="0" w:firstLine="0"/>
        <w:jc w:val="both"/>
        <w:rPr>
          <w:rFonts w:ascii="Times New Roman" w:hAnsi="Times New Roman"/>
          <w:sz w:val="24"/>
          <w:szCs w:val="24"/>
        </w:rPr>
      </w:pPr>
      <w:r w:rsidRPr="00434D69">
        <w:rPr>
          <w:rFonts w:ascii="Times New Roman" w:hAnsi="Times New Roman"/>
          <w:sz w:val="24"/>
          <w:szCs w:val="24"/>
        </w:rPr>
        <w:t>авансово плащане не е дължимо по друга причина.</w:t>
      </w:r>
    </w:p>
    <w:p w14:paraId="406ACB0B" w14:textId="77777777" w:rsidR="00BE518E" w:rsidRPr="00FA180D" w:rsidRDefault="00BE518E" w:rsidP="00BE518E">
      <w:pPr>
        <w:tabs>
          <w:tab w:val="left" w:pos="567"/>
        </w:tabs>
        <w:spacing w:after="0" w:line="240" w:lineRule="auto"/>
        <w:jc w:val="both"/>
        <w:rPr>
          <w:rFonts w:ascii="Times New Roman" w:hAnsi="Times New Roman"/>
          <w:sz w:val="24"/>
          <w:szCs w:val="24"/>
        </w:rPr>
      </w:pPr>
      <w:r w:rsidRPr="00434D69">
        <w:rPr>
          <w:rFonts w:ascii="Times New Roman" w:hAnsi="Times New Roman"/>
          <w:b/>
          <w:sz w:val="24"/>
          <w:szCs w:val="24"/>
        </w:rPr>
        <w:t>(2)</w:t>
      </w:r>
      <w:r w:rsidRPr="00434D69">
        <w:rPr>
          <w:rFonts w:ascii="Times New Roman" w:hAnsi="Times New Roman"/>
          <w:sz w:val="24"/>
          <w:szCs w:val="24"/>
        </w:rPr>
        <w:tab/>
        <w:t xml:space="preserve">В случаите по т. 2 </w:t>
      </w:r>
      <w:r>
        <w:rPr>
          <w:rFonts w:ascii="Times New Roman" w:hAnsi="Times New Roman"/>
          <w:sz w:val="24"/>
          <w:szCs w:val="24"/>
        </w:rPr>
        <w:t xml:space="preserve">и т. 4 </w:t>
      </w:r>
      <w:r w:rsidRPr="00434D69">
        <w:rPr>
          <w:rFonts w:ascii="Times New Roman" w:hAnsi="Times New Roman"/>
          <w:sz w:val="24"/>
          <w:szCs w:val="24"/>
        </w:rPr>
        <w:t>от предходната алинея Управляващият орган извършва авансово</w:t>
      </w:r>
      <w:r w:rsidRPr="00FA180D">
        <w:rPr>
          <w:rFonts w:ascii="Times New Roman" w:hAnsi="Times New Roman"/>
          <w:sz w:val="24"/>
          <w:szCs w:val="24"/>
        </w:rPr>
        <w:t xml:space="preserve"> плащане след подаване на ново искане от бенефициента, при съответно прилагане на правилата по настоящия раздел.</w:t>
      </w:r>
    </w:p>
    <w:p w14:paraId="5BFC2DD4" w14:textId="15FAF61B" w:rsidR="00BE518E"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Чл. 5</w:t>
      </w:r>
      <w:r>
        <w:rPr>
          <w:rFonts w:ascii="Times New Roman" w:hAnsi="Times New Roman"/>
          <w:b/>
          <w:sz w:val="24"/>
          <w:szCs w:val="24"/>
        </w:rPr>
        <w:t>0</w:t>
      </w:r>
      <w:r w:rsidRPr="00FA180D">
        <w:rPr>
          <w:rFonts w:ascii="Times New Roman" w:hAnsi="Times New Roman"/>
          <w:b/>
          <w:sz w:val="24"/>
          <w:szCs w:val="24"/>
        </w:rPr>
        <w:t>.</w:t>
      </w:r>
      <w:r>
        <w:rPr>
          <w:rFonts w:ascii="Times New Roman" w:hAnsi="Times New Roman"/>
          <w:b/>
          <w:sz w:val="24"/>
          <w:szCs w:val="24"/>
        </w:rPr>
        <w:t xml:space="preserve"> </w:t>
      </w:r>
      <w:r w:rsidRPr="00FA180D">
        <w:rPr>
          <w:rFonts w:ascii="Times New Roman" w:hAnsi="Times New Roman"/>
          <w:sz w:val="24"/>
          <w:szCs w:val="24"/>
        </w:rPr>
        <w:t>Бенефициентът се задължава да не използва средствата, предоставени му под формата на авансово плащане по АДБФП, съответно по ЗБФП, като обезпечение на каквито и да е негови задължения</w:t>
      </w:r>
      <w:r>
        <w:rPr>
          <w:rFonts w:ascii="Times New Roman" w:hAnsi="Times New Roman"/>
          <w:sz w:val="24"/>
          <w:szCs w:val="24"/>
        </w:rPr>
        <w:t>, несвързани с изпълнението на АДБФП, съответно ЗБФП</w:t>
      </w:r>
      <w:r w:rsidRPr="00FA180D">
        <w:rPr>
          <w:rFonts w:ascii="Times New Roman" w:hAnsi="Times New Roman"/>
          <w:sz w:val="24"/>
          <w:szCs w:val="24"/>
        </w:rPr>
        <w:t xml:space="preserve">. </w:t>
      </w:r>
    </w:p>
    <w:p w14:paraId="1237C7EF" w14:textId="77777777" w:rsidR="00BE518E" w:rsidRPr="00FA180D" w:rsidRDefault="00BE518E" w:rsidP="00BE518E">
      <w:pPr>
        <w:spacing w:after="0" w:line="240" w:lineRule="auto"/>
        <w:jc w:val="center"/>
        <w:rPr>
          <w:rFonts w:ascii="Times New Roman" w:hAnsi="Times New Roman"/>
          <w:b/>
          <w:sz w:val="24"/>
          <w:szCs w:val="24"/>
        </w:rPr>
      </w:pPr>
    </w:p>
    <w:p w14:paraId="00FDD11A"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III</w:t>
      </w:r>
    </w:p>
    <w:p w14:paraId="244B8B8B"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 xml:space="preserve">Условия за извършване на междинни плащания </w:t>
      </w:r>
    </w:p>
    <w:p w14:paraId="013516B6" w14:textId="77777777" w:rsidR="00BE518E" w:rsidRPr="00FA180D" w:rsidRDefault="00BE518E" w:rsidP="00BE518E">
      <w:pPr>
        <w:spacing w:after="0" w:line="240" w:lineRule="auto"/>
        <w:jc w:val="center"/>
        <w:rPr>
          <w:rFonts w:ascii="Times New Roman" w:hAnsi="Times New Roman"/>
          <w:b/>
          <w:sz w:val="24"/>
          <w:szCs w:val="24"/>
        </w:rPr>
      </w:pPr>
    </w:p>
    <w:p w14:paraId="6CB50078" w14:textId="77777777" w:rsidR="00BE518E" w:rsidRPr="00FA180D" w:rsidRDefault="00BE518E" w:rsidP="00BE518E">
      <w:pPr>
        <w:tabs>
          <w:tab w:val="num" w:pos="0"/>
        </w:tabs>
        <w:spacing w:after="60" w:line="240" w:lineRule="auto"/>
        <w:jc w:val="both"/>
        <w:rPr>
          <w:rFonts w:ascii="Times New Roman" w:hAnsi="Times New Roman"/>
          <w:noProof/>
          <w:sz w:val="24"/>
          <w:szCs w:val="24"/>
        </w:rPr>
      </w:pPr>
      <w:r w:rsidRPr="00FA180D">
        <w:rPr>
          <w:rFonts w:ascii="Times New Roman" w:hAnsi="Times New Roman"/>
          <w:b/>
          <w:sz w:val="24"/>
          <w:szCs w:val="24"/>
        </w:rPr>
        <w:t>Чл. 5</w:t>
      </w:r>
      <w:r>
        <w:rPr>
          <w:rFonts w:ascii="Times New Roman" w:hAnsi="Times New Roman"/>
          <w:b/>
          <w:sz w:val="24"/>
          <w:szCs w:val="24"/>
        </w:rPr>
        <w:t>1</w:t>
      </w:r>
      <w:r w:rsidRPr="00FA180D">
        <w:rPr>
          <w:rFonts w:ascii="Times New Roman" w:hAnsi="Times New Roman"/>
          <w:b/>
          <w:sz w:val="24"/>
          <w:szCs w:val="24"/>
        </w:rPr>
        <w:t xml:space="preserve">. (1) </w:t>
      </w:r>
      <w:r w:rsidRPr="00FA180D">
        <w:rPr>
          <w:rFonts w:ascii="Times New Roman" w:hAnsi="Times New Roman"/>
          <w:noProof/>
          <w:sz w:val="24"/>
          <w:szCs w:val="24"/>
        </w:rPr>
        <w:t>Междинни плащания се извършват</w:t>
      </w:r>
      <w:r>
        <w:rPr>
          <w:rFonts w:ascii="Times New Roman" w:hAnsi="Times New Roman"/>
          <w:noProof/>
          <w:sz w:val="24"/>
          <w:szCs w:val="24"/>
        </w:rPr>
        <w:t xml:space="preserve"> съгласно чл. 62 и под формите, регламентирани в чл. 55, ал. 1, от ЗУСЕФСУ</w:t>
      </w:r>
      <w:r w:rsidRPr="00FA180D">
        <w:rPr>
          <w:rFonts w:ascii="Times New Roman" w:hAnsi="Times New Roman"/>
          <w:noProof/>
          <w:sz w:val="24"/>
          <w:szCs w:val="24"/>
        </w:rPr>
        <w:t xml:space="preserve"> за възстановяване на допустими разходи</w:t>
      </w:r>
      <w:r>
        <w:rPr>
          <w:rFonts w:ascii="Times New Roman" w:hAnsi="Times New Roman"/>
          <w:noProof/>
          <w:sz w:val="24"/>
          <w:szCs w:val="24"/>
        </w:rPr>
        <w:t xml:space="preserve">, </w:t>
      </w:r>
      <w:r w:rsidRPr="00FA180D">
        <w:rPr>
          <w:rFonts w:ascii="Times New Roman" w:hAnsi="Times New Roman"/>
          <w:noProof/>
          <w:sz w:val="24"/>
          <w:szCs w:val="24"/>
        </w:rPr>
        <w:t xml:space="preserve">след верификацията им от Управляващия орган и след установен от него физически и финансов напредък по проекта.  </w:t>
      </w:r>
    </w:p>
    <w:p w14:paraId="76DFF490" w14:textId="77777777" w:rsidR="00BE518E" w:rsidRPr="00FA180D" w:rsidRDefault="00BE518E" w:rsidP="00BE518E">
      <w:pPr>
        <w:tabs>
          <w:tab w:val="num" w:pos="0"/>
        </w:tabs>
        <w:spacing w:after="60" w:line="240" w:lineRule="auto"/>
        <w:jc w:val="both"/>
        <w:rPr>
          <w:rFonts w:ascii="Times New Roman" w:hAnsi="Times New Roman"/>
          <w:noProof/>
          <w:sz w:val="24"/>
          <w:szCs w:val="24"/>
        </w:rPr>
      </w:pPr>
      <w:r w:rsidRPr="00FA180D">
        <w:rPr>
          <w:rFonts w:ascii="Times New Roman" w:hAnsi="Times New Roman"/>
          <w:b/>
          <w:noProof/>
          <w:sz w:val="24"/>
          <w:szCs w:val="24"/>
        </w:rPr>
        <w:t>(2)</w:t>
      </w:r>
      <w:r w:rsidRPr="00FA180D">
        <w:rPr>
          <w:rFonts w:ascii="Times New Roman" w:hAnsi="Times New Roman"/>
          <w:noProof/>
          <w:sz w:val="24"/>
          <w:szCs w:val="24"/>
        </w:rPr>
        <w:t xml:space="preserve"> За получаване на междинно плащане </w:t>
      </w:r>
      <w:r>
        <w:rPr>
          <w:rFonts w:ascii="Times New Roman" w:hAnsi="Times New Roman"/>
          <w:noProof/>
          <w:sz w:val="24"/>
          <w:szCs w:val="24"/>
        </w:rPr>
        <w:t>б</w:t>
      </w:r>
      <w:r w:rsidRPr="00FA180D">
        <w:rPr>
          <w:rFonts w:ascii="Times New Roman" w:hAnsi="Times New Roman"/>
          <w:noProof/>
          <w:sz w:val="24"/>
          <w:szCs w:val="24"/>
        </w:rPr>
        <w:t xml:space="preserve">енефициентът подава чрез ИСУН искане за плащане по образец, съдържащ се в системата. </w:t>
      </w:r>
    </w:p>
    <w:p w14:paraId="08B63AC4" w14:textId="77777777" w:rsidR="00BE518E" w:rsidRPr="00FA4DAD" w:rsidRDefault="00BE518E" w:rsidP="00BE518E">
      <w:pPr>
        <w:spacing w:after="60" w:line="240" w:lineRule="auto"/>
        <w:jc w:val="both"/>
        <w:rPr>
          <w:rFonts w:ascii="Times New Roman" w:hAnsi="Times New Roman"/>
          <w:noProof/>
          <w:sz w:val="24"/>
          <w:szCs w:val="24"/>
        </w:rPr>
      </w:pPr>
      <w:r w:rsidRPr="00FA180D">
        <w:rPr>
          <w:rFonts w:ascii="Times New Roman" w:hAnsi="Times New Roman"/>
          <w:b/>
          <w:noProof/>
          <w:sz w:val="24"/>
          <w:szCs w:val="24"/>
        </w:rPr>
        <w:t>(3)</w:t>
      </w:r>
      <w:r w:rsidRPr="00FA180D">
        <w:rPr>
          <w:rFonts w:ascii="Times New Roman" w:hAnsi="Times New Roman"/>
          <w:noProof/>
          <w:sz w:val="24"/>
          <w:szCs w:val="24"/>
        </w:rPr>
        <w:t xml:space="preserve"> </w:t>
      </w:r>
      <w:r>
        <w:rPr>
          <w:rFonts w:ascii="Times New Roman" w:hAnsi="Times New Roman"/>
          <w:noProof/>
          <w:sz w:val="24"/>
          <w:szCs w:val="24"/>
        </w:rPr>
        <w:t>С оглед необходимостта от извършване на преценка за законосъобразността на заявените в искането за плащане разходи, б</w:t>
      </w:r>
      <w:r w:rsidRPr="00FA180D">
        <w:rPr>
          <w:rFonts w:ascii="Times New Roman" w:hAnsi="Times New Roman"/>
          <w:noProof/>
          <w:sz w:val="24"/>
          <w:szCs w:val="24"/>
        </w:rPr>
        <w:t xml:space="preserve">енефициентът </w:t>
      </w:r>
      <w:r>
        <w:rPr>
          <w:rFonts w:ascii="Times New Roman" w:hAnsi="Times New Roman"/>
          <w:noProof/>
          <w:sz w:val="24"/>
          <w:szCs w:val="24"/>
        </w:rPr>
        <w:t>следва</w:t>
      </w:r>
      <w:r w:rsidRPr="00FA180D">
        <w:rPr>
          <w:rFonts w:ascii="Times New Roman" w:hAnsi="Times New Roman"/>
          <w:noProof/>
          <w:sz w:val="24"/>
          <w:szCs w:val="24"/>
        </w:rPr>
        <w:t xml:space="preserve"> да подава искания за плащане, при условие</w:t>
      </w:r>
      <w:r>
        <w:rPr>
          <w:rFonts w:ascii="Times New Roman" w:hAnsi="Times New Roman"/>
          <w:noProof/>
          <w:sz w:val="24"/>
          <w:szCs w:val="24"/>
        </w:rPr>
        <w:t>,</w:t>
      </w:r>
      <w:r w:rsidRPr="00FA180D">
        <w:rPr>
          <w:rFonts w:ascii="Times New Roman" w:hAnsi="Times New Roman"/>
          <w:noProof/>
          <w:sz w:val="24"/>
          <w:szCs w:val="24"/>
        </w:rPr>
        <w:t xml:space="preserve"> че </w:t>
      </w:r>
      <w:r>
        <w:rPr>
          <w:rFonts w:ascii="Times New Roman" w:hAnsi="Times New Roman"/>
          <w:noProof/>
          <w:sz w:val="24"/>
          <w:szCs w:val="24"/>
        </w:rPr>
        <w:t xml:space="preserve">по отношение на заявените разходи </w:t>
      </w:r>
      <w:r w:rsidRPr="00FA180D">
        <w:rPr>
          <w:rFonts w:ascii="Times New Roman" w:hAnsi="Times New Roman"/>
          <w:noProof/>
          <w:sz w:val="24"/>
          <w:szCs w:val="24"/>
        </w:rPr>
        <w:t>е издаден акт</w:t>
      </w:r>
      <w:r>
        <w:rPr>
          <w:rFonts w:ascii="Times New Roman" w:hAnsi="Times New Roman"/>
          <w:noProof/>
          <w:sz w:val="24"/>
          <w:szCs w:val="24"/>
        </w:rPr>
        <w:t xml:space="preserve"> или друго писмено изявление</w:t>
      </w:r>
      <w:r w:rsidRPr="00FA180D">
        <w:rPr>
          <w:rFonts w:ascii="Times New Roman" w:hAnsi="Times New Roman"/>
          <w:noProof/>
          <w:sz w:val="24"/>
          <w:szCs w:val="24"/>
        </w:rPr>
        <w:t xml:space="preserve"> на ръководителя на Управляващия орган на ПОС 20</w:t>
      </w:r>
      <w:r>
        <w:rPr>
          <w:rFonts w:ascii="Times New Roman" w:hAnsi="Times New Roman"/>
          <w:noProof/>
          <w:sz w:val="24"/>
          <w:szCs w:val="24"/>
        </w:rPr>
        <w:t>21</w:t>
      </w:r>
      <w:r w:rsidRPr="00FA180D">
        <w:rPr>
          <w:rFonts w:ascii="Times New Roman" w:hAnsi="Times New Roman"/>
          <w:noProof/>
          <w:sz w:val="24"/>
          <w:szCs w:val="24"/>
        </w:rPr>
        <w:t>-202</w:t>
      </w:r>
      <w:r>
        <w:rPr>
          <w:rFonts w:ascii="Times New Roman" w:hAnsi="Times New Roman"/>
          <w:noProof/>
          <w:sz w:val="24"/>
          <w:szCs w:val="24"/>
        </w:rPr>
        <w:t>7</w:t>
      </w:r>
      <w:r w:rsidRPr="00FA180D">
        <w:rPr>
          <w:rFonts w:ascii="Times New Roman" w:hAnsi="Times New Roman"/>
          <w:noProof/>
          <w:sz w:val="24"/>
          <w:szCs w:val="24"/>
        </w:rPr>
        <w:t xml:space="preserve"> г. за осъществен контрол за законосъобразност на </w:t>
      </w:r>
      <w:r>
        <w:rPr>
          <w:rFonts w:ascii="Times New Roman" w:hAnsi="Times New Roman"/>
          <w:noProof/>
          <w:sz w:val="24"/>
          <w:szCs w:val="24"/>
        </w:rPr>
        <w:t xml:space="preserve">възлагането на същите. При несъобразяване на настоящата разпоредба и в случай, че </w:t>
      </w:r>
      <w:r w:rsidRPr="00FA180D">
        <w:rPr>
          <w:rFonts w:ascii="Times New Roman" w:hAnsi="Times New Roman"/>
          <w:noProof/>
          <w:sz w:val="24"/>
          <w:szCs w:val="24"/>
        </w:rPr>
        <w:t>Управляващия орган</w:t>
      </w:r>
      <w:r>
        <w:rPr>
          <w:rFonts w:ascii="Times New Roman" w:hAnsi="Times New Roman"/>
          <w:noProof/>
          <w:sz w:val="24"/>
          <w:szCs w:val="24"/>
        </w:rPr>
        <w:t xml:space="preserve"> бъде във фактическа невъзможност за установяване наличието на кумулативните изисквания на </w:t>
      </w:r>
      <w:r w:rsidRPr="00FA4DAD">
        <w:rPr>
          <w:rFonts w:ascii="Times New Roman" w:hAnsi="Times New Roman"/>
          <w:noProof/>
          <w:sz w:val="24"/>
          <w:szCs w:val="24"/>
        </w:rPr>
        <w:t>Раздел I</w:t>
      </w:r>
      <w:r>
        <w:rPr>
          <w:rFonts w:ascii="Times New Roman" w:hAnsi="Times New Roman"/>
          <w:noProof/>
          <w:sz w:val="24"/>
          <w:szCs w:val="24"/>
        </w:rPr>
        <w:t xml:space="preserve"> от Глава </w:t>
      </w:r>
      <w:r>
        <w:rPr>
          <w:rFonts w:ascii="Times New Roman" w:hAnsi="Times New Roman"/>
          <w:noProof/>
          <w:sz w:val="24"/>
          <w:szCs w:val="24"/>
          <w:lang w:val="en-US"/>
        </w:rPr>
        <w:t>V</w:t>
      </w:r>
      <w:r w:rsidRPr="005601E9">
        <w:rPr>
          <w:rFonts w:ascii="Times New Roman" w:hAnsi="Times New Roman"/>
          <w:noProof/>
          <w:sz w:val="24"/>
          <w:szCs w:val="24"/>
        </w:rPr>
        <w:t xml:space="preserve"> </w:t>
      </w:r>
      <w:r>
        <w:rPr>
          <w:rFonts w:ascii="Times New Roman" w:hAnsi="Times New Roman"/>
          <w:noProof/>
          <w:sz w:val="24"/>
          <w:szCs w:val="24"/>
        </w:rPr>
        <w:t>на ЗУСЕФСУ, които се явяват предпоставка за верифициране на разхода, заявеният разход ще бъде отказан.</w:t>
      </w:r>
    </w:p>
    <w:p w14:paraId="5F5FA91A"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Чл. 5</w:t>
      </w:r>
      <w:r>
        <w:rPr>
          <w:rFonts w:ascii="Times New Roman" w:hAnsi="Times New Roman"/>
          <w:b/>
          <w:sz w:val="24"/>
          <w:szCs w:val="24"/>
        </w:rPr>
        <w:t>2</w:t>
      </w:r>
      <w:r w:rsidRPr="00FA180D">
        <w:rPr>
          <w:rFonts w:ascii="Times New Roman" w:hAnsi="Times New Roman"/>
          <w:b/>
          <w:sz w:val="24"/>
          <w:szCs w:val="24"/>
        </w:rPr>
        <w:t xml:space="preserve">. (1) </w:t>
      </w:r>
      <w:r w:rsidRPr="00FA180D">
        <w:rPr>
          <w:rFonts w:ascii="Times New Roman" w:hAnsi="Times New Roman"/>
          <w:sz w:val="24"/>
          <w:szCs w:val="24"/>
        </w:rPr>
        <w:t>Към искането за плащане следва да бъдат подавани:</w:t>
      </w:r>
    </w:p>
    <w:p w14:paraId="73E74626" w14:textId="77777777" w:rsidR="00BE518E" w:rsidRPr="00FA180D" w:rsidRDefault="00BE518E" w:rsidP="00BE518E">
      <w:pPr>
        <w:numPr>
          <w:ilvl w:val="0"/>
          <w:numId w:val="3"/>
        </w:numPr>
        <w:spacing w:after="0" w:line="240" w:lineRule="auto"/>
        <w:ind w:left="0" w:firstLine="0"/>
        <w:jc w:val="both"/>
        <w:rPr>
          <w:rFonts w:ascii="Times New Roman" w:hAnsi="Times New Roman"/>
          <w:sz w:val="24"/>
          <w:szCs w:val="24"/>
        </w:rPr>
      </w:pPr>
      <w:r w:rsidRPr="00FA180D">
        <w:rPr>
          <w:rFonts w:ascii="Times New Roman" w:hAnsi="Times New Roman"/>
          <w:sz w:val="24"/>
          <w:szCs w:val="24"/>
        </w:rPr>
        <w:t>технически и финансов отчет – по образец, съдържащ се в ИСУН;</w:t>
      </w:r>
    </w:p>
    <w:p w14:paraId="0A7B1BBD" w14:textId="0E15A00A" w:rsidR="00BE518E" w:rsidRPr="008B2F4F" w:rsidRDefault="00BE518E" w:rsidP="00BE518E">
      <w:pPr>
        <w:numPr>
          <w:ilvl w:val="0"/>
          <w:numId w:val="3"/>
        </w:numPr>
        <w:spacing w:after="0" w:line="240" w:lineRule="auto"/>
        <w:ind w:left="0" w:firstLine="0"/>
        <w:jc w:val="both"/>
        <w:rPr>
          <w:rFonts w:ascii="Times New Roman" w:hAnsi="Times New Roman"/>
          <w:sz w:val="24"/>
          <w:szCs w:val="24"/>
        </w:rPr>
      </w:pPr>
      <w:r w:rsidRPr="00FA180D">
        <w:rPr>
          <w:rFonts w:ascii="Times New Roman" w:hAnsi="Times New Roman"/>
          <w:sz w:val="24"/>
          <w:szCs w:val="24"/>
        </w:rPr>
        <w:t xml:space="preserve">разходооправдателни документи (фактури, документи с еквивалентна доказателствена стойност, платежни нареждания, банкови извлечения за извършени преводи и други документи), които удостоверяват размера на допустимите </w:t>
      </w:r>
      <w:r w:rsidR="00EA7BDC" w:rsidRPr="00EA7BDC">
        <w:rPr>
          <w:rFonts w:ascii="Times New Roman" w:hAnsi="Times New Roman"/>
          <w:sz w:val="24"/>
          <w:szCs w:val="24"/>
        </w:rPr>
        <w:t xml:space="preserve">и платени </w:t>
      </w:r>
      <w:r w:rsidRPr="00FA180D">
        <w:rPr>
          <w:rFonts w:ascii="Times New Roman" w:hAnsi="Times New Roman"/>
          <w:sz w:val="24"/>
          <w:szCs w:val="24"/>
        </w:rPr>
        <w:t xml:space="preserve">разходи, </w:t>
      </w:r>
      <w:r w:rsidRPr="008B2F4F">
        <w:rPr>
          <w:rFonts w:ascii="Times New Roman" w:hAnsi="Times New Roman"/>
          <w:sz w:val="24"/>
          <w:szCs w:val="24"/>
        </w:rPr>
        <w:t>включени в искането за междинно плащане;</w:t>
      </w:r>
    </w:p>
    <w:p w14:paraId="2FE3E5EC" w14:textId="77777777" w:rsidR="00BE518E" w:rsidRPr="005A35C2" w:rsidRDefault="00BE518E" w:rsidP="00BE518E">
      <w:pPr>
        <w:numPr>
          <w:ilvl w:val="0"/>
          <w:numId w:val="3"/>
        </w:numPr>
        <w:spacing w:after="0" w:line="240" w:lineRule="auto"/>
        <w:ind w:left="0" w:firstLine="0"/>
        <w:jc w:val="both"/>
        <w:rPr>
          <w:rFonts w:ascii="Times New Roman" w:hAnsi="Times New Roman"/>
          <w:sz w:val="24"/>
          <w:szCs w:val="24"/>
        </w:rPr>
      </w:pPr>
      <w:r w:rsidRPr="005A35C2">
        <w:rPr>
          <w:rFonts w:ascii="Times New Roman" w:hAnsi="Times New Roman"/>
          <w:sz w:val="24"/>
          <w:szCs w:val="24"/>
        </w:rPr>
        <w:lastRenderedPageBreak/>
        <w:t>документи, посочени в АДБФП, съответно ЗБФП и в Списъка на писмените доказателства за финансиране на формата, определена в чл. 55, ал. 1, т. 4 от ЗУСЕФСУ за непреките разходи по проекта;</w:t>
      </w:r>
    </w:p>
    <w:p w14:paraId="54F8546B" w14:textId="77777777" w:rsidR="00BE518E" w:rsidRPr="005A35C2" w:rsidRDefault="00BE518E" w:rsidP="00BE518E">
      <w:pPr>
        <w:numPr>
          <w:ilvl w:val="0"/>
          <w:numId w:val="3"/>
        </w:numPr>
        <w:spacing w:after="0" w:line="240" w:lineRule="auto"/>
        <w:ind w:left="0" w:firstLine="0"/>
        <w:jc w:val="both"/>
        <w:rPr>
          <w:rFonts w:ascii="Times New Roman" w:hAnsi="Times New Roman"/>
          <w:sz w:val="24"/>
          <w:szCs w:val="24"/>
        </w:rPr>
      </w:pPr>
      <w:r w:rsidRPr="008B2F4F">
        <w:rPr>
          <w:rFonts w:ascii="Times New Roman" w:hAnsi="Times New Roman"/>
          <w:sz w:val="24"/>
          <w:szCs w:val="24"/>
        </w:rPr>
        <w:t xml:space="preserve">други документи, посочени в АДБФП, съответно ЗБФП и </w:t>
      </w:r>
      <w:r w:rsidRPr="005A35C2">
        <w:rPr>
          <w:rFonts w:ascii="Times New Roman" w:hAnsi="Times New Roman"/>
          <w:sz w:val="24"/>
          <w:szCs w:val="24"/>
        </w:rPr>
        <w:t>в Списъка на писмените доказателства, които бенефициентът прилага към искане за извършване на плащане, приложен към настоящите Условия за изпълнение.</w:t>
      </w:r>
    </w:p>
    <w:p w14:paraId="55CB63DD" w14:textId="3576EEA4" w:rsidR="00BE518E" w:rsidRPr="00CA0723" w:rsidRDefault="00BE518E" w:rsidP="00BE518E">
      <w:pPr>
        <w:spacing w:after="0" w:line="240" w:lineRule="auto"/>
        <w:jc w:val="both"/>
        <w:rPr>
          <w:rFonts w:ascii="Times New Roman" w:hAnsi="Times New Roman"/>
          <w:sz w:val="24"/>
          <w:szCs w:val="24"/>
        </w:rPr>
      </w:pPr>
      <w:r w:rsidRPr="008B2F4F">
        <w:rPr>
          <w:rFonts w:ascii="Times New Roman" w:hAnsi="Times New Roman"/>
          <w:b/>
          <w:sz w:val="24"/>
          <w:szCs w:val="24"/>
        </w:rPr>
        <w:t>(2)</w:t>
      </w:r>
      <w:r w:rsidRPr="008B2F4F">
        <w:rPr>
          <w:rFonts w:ascii="Times New Roman" w:hAnsi="Times New Roman"/>
          <w:sz w:val="24"/>
          <w:szCs w:val="24"/>
        </w:rPr>
        <w:t xml:space="preserve"> В исканията за междинни плащания </w:t>
      </w:r>
      <w:r>
        <w:rPr>
          <w:rFonts w:ascii="Times New Roman" w:hAnsi="Times New Roman"/>
          <w:sz w:val="24"/>
          <w:szCs w:val="24"/>
        </w:rPr>
        <w:t>б</w:t>
      </w:r>
      <w:r w:rsidRPr="008B2F4F">
        <w:rPr>
          <w:rFonts w:ascii="Times New Roman" w:hAnsi="Times New Roman"/>
          <w:sz w:val="24"/>
          <w:szCs w:val="24"/>
        </w:rPr>
        <w:t>енефициентът посочва общия размер на</w:t>
      </w:r>
      <w:r w:rsidRPr="00FA180D">
        <w:rPr>
          <w:rFonts w:ascii="Times New Roman" w:hAnsi="Times New Roman"/>
          <w:sz w:val="24"/>
          <w:szCs w:val="24"/>
        </w:rPr>
        <w:t xml:space="preserve"> допустимите разходи, които се възстановяват под формата по чл. 55, ал. 1, т. 1</w:t>
      </w:r>
      <w:r>
        <w:rPr>
          <w:rFonts w:ascii="Times New Roman" w:hAnsi="Times New Roman"/>
          <w:sz w:val="24"/>
          <w:szCs w:val="24"/>
        </w:rPr>
        <w:t>-3</w:t>
      </w:r>
      <w:r w:rsidRPr="00FA180D">
        <w:rPr>
          <w:rFonts w:ascii="Times New Roman" w:hAnsi="Times New Roman"/>
          <w:sz w:val="24"/>
          <w:szCs w:val="24"/>
        </w:rPr>
        <w:t xml:space="preserve"> от ЗУСЕФСУ, отчетени с приложените към тях разходооправдателни документи, както и дължимия размер на непреките разходи по чл. 55, ал. 1, т. 4, от ЗУСЕФСУ</w:t>
      </w:r>
      <w:r w:rsidR="001B5331">
        <w:rPr>
          <w:rFonts w:ascii="Times New Roman" w:hAnsi="Times New Roman"/>
          <w:sz w:val="24"/>
          <w:szCs w:val="24"/>
        </w:rPr>
        <w:t xml:space="preserve"> </w:t>
      </w:r>
      <w:r w:rsidRPr="00FA180D">
        <w:rPr>
          <w:rFonts w:ascii="Times New Roman" w:hAnsi="Times New Roman"/>
          <w:sz w:val="24"/>
          <w:szCs w:val="24"/>
        </w:rPr>
        <w:t xml:space="preserve">и като определя </w:t>
      </w:r>
      <w:r w:rsidRPr="00CA0723">
        <w:rPr>
          <w:rFonts w:ascii="Times New Roman" w:hAnsi="Times New Roman"/>
          <w:sz w:val="24"/>
          <w:szCs w:val="24"/>
        </w:rPr>
        <w:t>източниците на съфинансиране на средствата, включително собствения принос, в съответствие с процента, предвиден в АДБФП, съответно ЗБФП.</w:t>
      </w:r>
    </w:p>
    <w:p w14:paraId="2EB2D7EE" w14:textId="0F091461" w:rsidR="00BE518E" w:rsidRDefault="00BE518E" w:rsidP="00BE518E">
      <w:pPr>
        <w:tabs>
          <w:tab w:val="num" w:pos="0"/>
        </w:tabs>
        <w:spacing w:after="0" w:line="240" w:lineRule="auto"/>
        <w:jc w:val="both"/>
        <w:rPr>
          <w:rFonts w:ascii="Times New Roman" w:hAnsi="Times New Roman"/>
          <w:noProof/>
          <w:sz w:val="24"/>
          <w:szCs w:val="24"/>
        </w:rPr>
      </w:pPr>
      <w:r w:rsidRPr="00FA180D">
        <w:rPr>
          <w:rFonts w:ascii="Times New Roman" w:hAnsi="Times New Roman"/>
          <w:b/>
          <w:noProof/>
          <w:sz w:val="24"/>
          <w:szCs w:val="24"/>
        </w:rPr>
        <w:t>(</w:t>
      </w:r>
      <w:r w:rsidR="009D4633">
        <w:rPr>
          <w:rFonts w:ascii="Times New Roman" w:hAnsi="Times New Roman"/>
          <w:b/>
          <w:noProof/>
          <w:sz w:val="24"/>
          <w:szCs w:val="24"/>
        </w:rPr>
        <w:t>3</w:t>
      </w:r>
      <w:r w:rsidRPr="00FA180D">
        <w:rPr>
          <w:rFonts w:ascii="Times New Roman" w:hAnsi="Times New Roman"/>
          <w:b/>
          <w:noProof/>
          <w:sz w:val="24"/>
          <w:szCs w:val="24"/>
        </w:rPr>
        <w:t>)</w:t>
      </w:r>
      <w:r w:rsidRPr="00FA180D">
        <w:rPr>
          <w:rFonts w:ascii="Times New Roman" w:hAnsi="Times New Roman"/>
          <w:noProof/>
          <w:sz w:val="24"/>
          <w:szCs w:val="24"/>
        </w:rPr>
        <w:t xml:space="preserve"> </w:t>
      </w:r>
      <w:r w:rsidRPr="00896461">
        <w:rPr>
          <w:rFonts w:ascii="Times New Roman" w:hAnsi="Times New Roman"/>
          <w:noProof/>
          <w:sz w:val="24"/>
          <w:szCs w:val="24"/>
        </w:rPr>
        <w:t xml:space="preserve">В случай че при извършване на проверката се установи, че някои от разходите или всички </w:t>
      </w:r>
      <w:r w:rsidRPr="00896461">
        <w:rPr>
          <w:rFonts w:ascii="Times New Roman" w:hAnsi="Times New Roman"/>
          <w:sz w:val="24"/>
          <w:szCs w:val="24"/>
        </w:rPr>
        <w:t>разходи</w:t>
      </w:r>
      <w:r w:rsidRPr="00896461">
        <w:rPr>
          <w:rFonts w:ascii="Times New Roman" w:hAnsi="Times New Roman"/>
          <w:noProof/>
          <w:sz w:val="24"/>
          <w:szCs w:val="24"/>
        </w:rPr>
        <w:t xml:space="preserve">, включени в искане за междинно плащане са извършени за дейности, финансирани с други източници на публични средства или чрез други финансови инструменти по смисъла на </w:t>
      </w:r>
      <w:r w:rsidRPr="00896461">
        <w:rPr>
          <w:rFonts w:ascii="Times New Roman" w:hAnsi="Times New Roman"/>
          <w:sz w:val="24"/>
          <w:szCs w:val="24"/>
        </w:rPr>
        <w:t>Регламент (ЕС) № 2021/1060</w:t>
      </w:r>
      <w:r w:rsidRPr="00896461">
        <w:rPr>
          <w:rFonts w:ascii="Times New Roman" w:hAnsi="Times New Roman"/>
          <w:noProof/>
          <w:sz w:val="24"/>
          <w:szCs w:val="24"/>
        </w:rPr>
        <w:t>, съответните разходи не се верифицират и не се възстановяват от безвъзмездната финансова помощ.</w:t>
      </w:r>
      <w:r>
        <w:rPr>
          <w:rFonts w:ascii="Times New Roman" w:hAnsi="Times New Roman"/>
          <w:noProof/>
          <w:sz w:val="24"/>
          <w:szCs w:val="24"/>
        </w:rPr>
        <w:t xml:space="preserve"> </w:t>
      </w:r>
    </w:p>
    <w:p w14:paraId="1E128587" w14:textId="1F4D08B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Чл. 5</w:t>
      </w:r>
      <w:r>
        <w:rPr>
          <w:rFonts w:ascii="Times New Roman" w:hAnsi="Times New Roman"/>
          <w:b/>
          <w:sz w:val="24"/>
          <w:szCs w:val="24"/>
        </w:rPr>
        <w:t>3</w:t>
      </w:r>
      <w:r w:rsidRPr="00FA180D">
        <w:rPr>
          <w:rFonts w:ascii="Times New Roman" w:hAnsi="Times New Roman"/>
          <w:b/>
          <w:sz w:val="24"/>
          <w:szCs w:val="24"/>
        </w:rPr>
        <w:t xml:space="preserve">. (1) </w:t>
      </w:r>
      <w:r w:rsidRPr="00FA180D">
        <w:rPr>
          <w:rFonts w:ascii="Times New Roman" w:hAnsi="Times New Roman"/>
          <w:sz w:val="24"/>
          <w:szCs w:val="24"/>
        </w:rPr>
        <w:t xml:space="preserve">Ако при извършването на </w:t>
      </w:r>
      <w:r>
        <w:rPr>
          <w:rFonts w:ascii="Times New Roman" w:hAnsi="Times New Roman"/>
          <w:sz w:val="24"/>
          <w:szCs w:val="24"/>
        </w:rPr>
        <w:t xml:space="preserve">управленската </w:t>
      </w:r>
      <w:r w:rsidRPr="00FA180D">
        <w:rPr>
          <w:rFonts w:ascii="Times New Roman" w:hAnsi="Times New Roman"/>
          <w:sz w:val="24"/>
          <w:szCs w:val="24"/>
        </w:rPr>
        <w:t xml:space="preserve">проверка се установи, че някои от разходите или всички разходи, включени в искане за междинно плащане, не съответстват на изискванията за верификация или не е налице физически и финансов напредък по проекта, съответните разходи </w:t>
      </w:r>
      <w:r w:rsidRPr="00FA180D">
        <w:rPr>
          <w:rFonts w:ascii="Times New Roman" w:hAnsi="Times New Roman"/>
          <w:noProof/>
          <w:sz w:val="24"/>
          <w:szCs w:val="24"/>
        </w:rPr>
        <w:t>не</w:t>
      </w:r>
      <w:r w:rsidRPr="00FA180D">
        <w:rPr>
          <w:rFonts w:ascii="Times New Roman" w:hAnsi="Times New Roman"/>
          <w:sz w:val="24"/>
          <w:szCs w:val="24"/>
        </w:rPr>
        <w:t xml:space="preserve"> се верифицират, съответно не се възстановяват от безвъзмездната финансова помощ. Едновременно с извършването на верификацията на разходите, включени в искането за междинно плащане и подлежащи на възстановяване под формата на безвъзмездна финансова помощ,</w:t>
      </w:r>
      <w:r w:rsidRPr="00FA180D">
        <w:rPr>
          <w:rFonts w:ascii="Times New Roman" w:hAnsi="Times New Roman"/>
          <w:b/>
          <w:sz w:val="24"/>
          <w:szCs w:val="24"/>
        </w:rPr>
        <w:t xml:space="preserve"> </w:t>
      </w:r>
      <w:r w:rsidRPr="00FA180D">
        <w:rPr>
          <w:rFonts w:ascii="Times New Roman" w:hAnsi="Times New Roman"/>
          <w:sz w:val="24"/>
          <w:szCs w:val="24"/>
        </w:rPr>
        <w:t xml:space="preserve">вкл. под формата по чл. 55, ал. 1, т. 4 от ЗУСЕФСУ, Управляващият орган верифицира и размера на разходите, които </w:t>
      </w:r>
      <w:r>
        <w:rPr>
          <w:rFonts w:ascii="Times New Roman" w:hAnsi="Times New Roman"/>
          <w:sz w:val="24"/>
          <w:szCs w:val="24"/>
        </w:rPr>
        <w:t>б</w:t>
      </w:r>
      <w:r w:rsidRPr="00FA180D">
        <w:rPr>
          <w:rFonts w:ascii="Times New Roman" w:hAnsi="Times New Roman"/>
          <w:sz w:val="24"/>
          <w:szCs w:val="24"/>
        </w:rPr>
        <w:t xml:space="preserve">енефициентът е бил длъжен да осигури под формата на собствен </w:t>
      </w:r>
      <w:r>
        <w:rPr>
          <w:rFonts w:ascii="Times New Roman" w:hAnsi="Times New Roman"/>
          <w:sz w:val="24"/>
          <w:szCs w:val="24"/>
        </w:rPr>
        <w:t>принос</w:t>
      </w:r>
      <w:r w:rsidRPr="00FA180D">
        <w:rPr>
          <w:rFonts w:ascii="Times New Roman" w:hAnsi="Times New Roman"/>
          <w:sz w:val="24"/>
          <w:szCs w:val="24"/>
        </w:rPr>
        <w:t xml:space="preserve">. </w:t>
      </w:r>
    </w:p>
    <w:p w14:paraId="47994B22"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В случаите по ал. 1 съответните разходи могат да бъдат верифицирани, ако се включат в следващи искания за плащане, след представянето на документ и/или разяснения,</w:t>
      </w:r>
      <w:r>
        <w:rPr>
          <w:rFonts w:ascii="Times New Roman" w:hAnsi="Times New Roman"/>
          <w:sz w:val="24"/>
          <w:szCs w:val="24"/>
        </w:rPr>
        <w:t xml:space="preserve"> или при възможност да се докаже </w:t>
      </w:r>
      <w:r w:rsidRPr="00FA180D">
        <w:rPr>
          <w:rFonts w:ascii="Times New Roman" w:hAnsi="Times New Roman"/>
          <w:sz w:val="24"/>
          <w:szCs w:val="24"/>
        </w:rPr>
        <w:t>физически и финансов напредък по проекта.</w:t>
      </w:r>
    </w:p>
    <w:p w14:paraId="5EE42EF1" w14:textId="097EBC23" w:rsidR="00BE518E" w:rsidRPr="00FA180D" w:rsidRDefault="00BE518E" w:rsidP="00BE518E">
      <w:pPr>
        <w:spacing w:after="60" w:line="240" w:lineRule="auto"/>
        <w:jc w:val="both"/>
        <w:rPr>
          <w:rFonts w:ascii="Times New Roman" w:hAnsi="Times New Roman"/>
          <w:b/>
          <w:noProof/>
          <w:sz w:val="24"/>
          <w:szCs w:val="24"/>
        </w:rPr>
      </w:pPr>
      <w:r w:rsidRPr="00FA180D">
        <w:rPr>
          <w:rFonts w:ascii="Times New Roman" w:hAnsi="Times New Roman"/>
          <w:b/>
          <w:noProof/>
          <w:sz w:val="24"/>
          <w:szCs w:val="24"/>
        </w:rPr>
        <w:t>(3)</w:t>
      </w:r>
      <w:r w:rsidRPr="00FA180D">
        <w:rPr>
          <w:rFonts w:ascii="Times New Roman" w:hAnsi="Times New Roman"/>
          <w:noProof/>
          <w:sz w:val="24"/>
          <w:szCs w:val="24"/>
        </w:rPr>
        <w:t xml:space="preserve"> </w:t>
      </w:r>
      <w:r w:rsidRPr="00FA180D">
        <w:rPr>
          <w:rFonts w:ascii="Times New Roman" w:hAnsi="Times New Roman"/>
          <w:sz w:val="24"/>
          <w:szCs w:val="24"/>
        </w:rPr>
        <w:t>Размерът на дължимите непреки разходи по формата по чл. 55, ал. 1, т. 4 от ЗУСЕФСУ се изчислява след налагане на определената в АДБФП/ЗБФП ставка към верифицираните преки разходи за съответното искане за плащане.</w:t>
      </w:r>
    </w:p>
    <w:p w14:paraId="72E9BA5A" w14:textId="77777777" w:rsidR="00BE518E" w:rsidRPr="00FA180D" w:rsidRDefault="00BE518E" w:rsidP="00BE518E">
      <w:pPr>
        <w:spacing w:after="60" w:line="240" w:lineRule="auto"/>
        <w:jc w:val="both"/>
        <w:rPr>
          <w:rFonts w:ascii="Times New Roman" w:hAnsi="Times New Roman"/>
          <w:noProof/>
          <w:sz w:val="24"/>
          <w:szCs w:val="24"/>
        </w:rPr>
      </w:pPr>
      <w:r w:rsidRPr="00FA180D">
        <w:rPr>
          <w:rFonts w:ascii="Times New Roman" w:hAnsi="Times New Roman"/>
          <w:b/>
          <w:noProof/>
          <w:sz w:val="24"/>
          <w:szCs w:val="24"/>
        </w:rPr>
        <w:t xml:space="preserve">(4) </w:t>
      </w:r>
      <w:r w:rsidRPr="00FA180D">
        <w:rPr>
          <w:rFonts w:ascii="Times New Roman" w:hAnsi="Times New Roman"/>
          <w:sz w:val="24"/>
          <w:szCs w:val="24"/>
        </w:rPr>
        <w:t>Управляващият</w:t>
      </w:r>
      <w:r w:rsidRPr="00FA180D">
        <w:rPr>
          <w:rFonts w:ascii="Times New Roman" w:hAnsi="Times New Roman"/>
          <w:noProof/>
          <w:sz w:val="24"/>
          <w:szCs w:val="24"/>
        </w:rPr>
        <w:t xml:space="preserve"> орган уведомява бенефициента</w:t>
      </w:r>
      <w:r w:rsidRPr="00FA180D">
        <w:rPr>
          <w:rFonts w:ascii="Times New Roman" w:hAnsi="Times New Roman"/>
          <w:b/>
          <w:noProof/>
          <w:sz w:val="24"/>
          <w:szCs w:val="24"/>
        </w:rPr>
        <w:t xml:space="preserve"> </w:t>
      </w:r>
      <w:r w:rsidRPr="00FA180D">
        <w:rPr>
          <w:rFonts w:ascii="Times New Roman" w:hAnsi="Times New Roman"/>
          <w:noProof/>
          <w:sz w:val="24"/>
          <w:szCs w:val="24"/>
        </w:rPr>
        <w:t>за резултатите от проверката за верификация включително за сумите, които са верифицирани, съответно сумите, които не са, както и мотивите за това.</w:t>
      </w:r>
    </w:p>
    <w:p w14:paraId="0B9EF0A1" w14:textId="43EDEF81" w:rsidR="00BE518E" w:rsidRPr="00FA180D" w:rsidRDefault="00BE518E" w:rsidP="00BE518E">
      <w:pPr>
        <w:tabs>
          <w:tab w:val="num" w:pos="720"/>
        </w:tabs>
        <w:spacing w:after="60" w:line="240" w:lineRule="auto"/>
        <w:jc w:val="both"/>
        <w:rPr>
          <w:rFonts w:ascii="Times New Roman" w:hAnsi="Times New Roman"/>
          <w:noProof/>
          <w:sz w:val="24"/>
          <w:szCs w:val="24"/>
        </w:rPr>
      </w:pPr>
      <w:r w:rsidRPr="00FA180D">
        <w:rPr>
          <w:rFonts w:ascii="Times New Roman" w:hAnsi="Times New Roman"/>
          <w:b/>
          <w:noProof/>
          <w:sz w:val="24"/>
          <w:szCs w:val="24"/>
        </w:rPr>
        <w:t>(5)</w:t>
      </w:r>
      <w:r w:rsidRPr="00FA180D">
        <w:rPr>
          <w:rFonts w:ascii="Times New Roman" w:hAnsi="Times New Roman"/>
          <w:noProof/>
          <w:sz w:val="24"/>
          <w:szCs w:val="24"/>
        </w:rPr>
        <w:t xml:space="preserve"> Верифицираните суми по искането за плащане се посочват в </w:t>
      </w:r>
      <w:r w:rsidR="001C4274">
        <w:rPr>
          <w:rFonts w:ascii="Times New Roman" w:hAnsi="Times New Roman"/>
          <w:noProof/>
          <w:sz w:val="24"/>
          <w:szCs w:val="24"/>
        </w:rPr>
        <w:t>евро</w:t>
      </w:r>
      <w:r w:rsidRPr="00FA180D">
        <w:rPr>
          <w:rFonts w:ascii="Times New Roman" w:hAnsi="Times New Roman"/>
          <w:noProof/>
          <w:sz w:val="24"/>
          <w:szCs w:val="24"/>
        </w:rPr>
        <w:t xml:space="preserve">, по източници на съфинансиране /безвъзмездна финансова помощ и собствен </w:t>
      </w:r>
      <w:r>
        <w:rPr>
          <w:rFonts w:ascii="Times New Roman" w:hAnsi="Times New Roman"/>
          <w:noProof/>
          <w:sz w:val="24"/>
          <w:szCs w:val="24"/>
        </w:rPr>
        <w:t>принос/</w:t>
      </w:r>
      <w:r w:rsidRPr="00FA180D">
        <w:rPr>
          <w:rFonts w:ascii="Times New Roman" w:hAnsi="Times New Roman"/>
          <w:noProof/>
          <w:sz w:val="24"/>
          <w:szCs w:val="24"/>
        </w:rPr>
        <w:t>, в съответствие с АДБФП, съответно ЗБФП.</w:t>
      </w:r>
    </w:p>
    <w:p w14:paraId="6B82138C" w14:textId="77777777" w:rsidR="00BE518E" w:rsidRPr="00FA180D" w:rsidRDefault="00BE518E" w:rsidP="00BE518E">
      <w:pPr>
        <w:spacing w:after="0" w:line="240" w:lineRule="auto"/>
        <w:jc w:val="center"/>
        <w:rPr>
          <w:rFonts w:ascii="Times New Roman" w:hAnsi="Times New Roman"/>
          <w:b/>
          <w:sz w:val="24"/>
          <w:szCs w:val="24"/>
        </w:rPr>
      </w:pPr>
    </w:p>
    <w:p w14:paraId="7834D180"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IV</w:t>
      </w:r>
    </w:p>
    <w:p w14:paraId="1D560E38"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Условия за извършване на окончателно плащане</w:t>
      </w:r>
    </w:p>
    <w:p w14:paraId="096C316B"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 xml:space="preserve"> </w:t>
      </w:r>
    </w:p>
    <w:p w14:paraId="16B09CC2" w14:textId="62CAF5B7" w:rsidR="00BE518E" w:rsidRPr="00FA180D" w:rsidRDefault="00BE518E" w:rsidP="00BE518E">
      <w:pPr>
        <w:tabs>
          <w:tab w:val="num" w:pos="720"/>
        </w:tabs>
        <w:spacing w:after="60" w:line="240" w:lineRule="auto"/>
        <w:jc w:val="both"/>
        <w:rPr>
          <w:rFonts w:ascii="Times New Roman" w:hAnsi="Times New Roman"/>
          <w:noProof/>
          <w:sz w:val="24"/>
          <w:szCs w:val="24"/>
        </w:rPr>
      </w:pPr>
      <w:r w:rsidRPr="00FA180D">
        <w:rPr>
          <w:rFonts w:ascii="Times New Roman" w:hAnsi="Times New Roman"/>
          <w:b/>
          <w:sz w:val="24"/>
          <w:szCs w:val="24"/>
        </w:rPr>
        <w:t>Чл. 5</w:t>
      </w:r>
      <w:r>
        <w:rPr>
          <w:rFonts w:ascii="Times New Roman" w:hAnsi="Times New Roman"/>
          <w:b/>
          <w:sz w:val="24"/>
          <w:szCs w:val="24"/>
        </w:rPr>
        <w:t>4</w:t>
      </w:r>
      <w:r w:rsidRPr="00FA180D">
        <w:rPr>
          <w:rFonts w:ascii="Times New Roman" w:hAnsi="Times New Roman"/>
          <w:b/>
          <w:sz w:val="24"/>
          <w:szCs w:val="24"/>
        </w:rPr>
        <w:t xml:space="preserve">. (1) </w:t>
      </w:r>
      <w:r w:rsidRPr="00FA180D">
        <w:rPr>
          <w:rFonts w:ascii="Times New Roman" w:hAnsi="Times New Roman"/>
          <w:noProof/>
          <w:sz w:val="24"/>
          <w:szCs w:val="24"/>
        </w:rPr>
        <w:t>Окончателното плащане се извършва</w:t>
      </w:r>
      <w:r>
        <w:rPr>
          <w:rFonts w:ascii="Times New Roman" w:hAnsi="Times New Roman"/>
          <w:noProof/>
          <w:sz w:val="24"/>
          <w:szCs w:val="24"/>
        </w:rPr>
        <w:t xml:space="preserve"> </w:t>
      </w:r>
      <w:r w:rsidRPr="00106C8D">
        <w:rPr>
          <w:rFonts w:ascii="Times New Roman" w:hAnsi="Times New Roman"/>
          <w:noProof/>
          <w:sz w:val="24"/>
          <w:szCs w:val="24"/>
        </w:rPr>
        <w:t xml:space="preserve">съгласно </w:t>
      </w:r>
      <w:r>
        <w:rPr>
          <w:rFonts w:ascii="Times New Roman" w:hAnsi="Times New Roman"/>
          <w:noProof/>
          <w:sz w:val="24"/>
          <w:szCs w:val="24"/>
        </w:rPr>
        <w:t xml:space="preserve">чл. 62 </w:t>
      </w:r>
      <w:r w:rsidRPr="00106C8D">
        <w:rPr>
          <w:rFonts w:ascii="Times New Roman" w:hAnsi="Times New Roman"/>
          <w:sz w:val="24"/>
          <w:szCs w:val="24"/>
        </w:rPr>
        <w:t>от ЗУСЕФСУ</w:t>
      </w:r>
      <w:r w:rsidRPr="00FA180D">
        <w:rPr>
          <w:rFonts w:ascii="Times New Roman" w:hAnsi="Times New Roman"/>
          <w:sz w:val="24"/>
          <w:szCs w:val="24"/>
        </w:rPr>
        <w:t xml:space="preserve"> </w:t>
      </w:r>
      <w:r w:rsidRPr="00FA180D">
        <w:rPr>
          <w:rFonts w:ascii="Times New Roman" w:hAnsi="Times New Roman"/>
          <w:noProof/>
          <w:sz w:val="24"/>
          <w:szCs w:val="24"/>
        </w:rPr>
        <w:t xml:space="preserve">за възстановяване на </w:t>
      </w:r>
      <w:r w:rsidRPr="00FA180D">
        <w:rPr>
          <w:rFonts w:ascii="Times New Roman" w:hAnsi="Times New Roman"/>
          <w:sz w:val="24"/>
          <w:szCs w:val="24"/>
        </w:rPr>
        <w:t xml:space="preserve">допустими разходи след верификацията им от Управляващия орган и след установяване на физическото и финансово изпълнение на </w:t>
      </w:r>
      <w:r w:rsidRPr="007F15EB">
        <w:rPr>
          <w:rFonts w:ascii="Times New Roman" w:hAnsi="Times New Roman"/>
          <w:sz w:val="24"/>
          <w:szCs w:val="24"/>
        </w:rPr>
        <w:t>проекта.</w:t>
      </w:r>
    </w:p>
    <w:p w14:paraId="107A6B83" w14:textId="77777777" w:rsidR="00BE518E" w:rsidRPr="00FA180D" w:rsidRDefault="00BE518E" w:rsidP="00BE518E">
      <w:pPr>
        <w:tabs>
          <w:tab w:val="num" w:pos="720"/>
        </w:tabs>
        <w:spacing w:after="60" w:line="240" w:lineRule="auto"/>
        <w:jc w:val="both"/>
        <w:rPr>
          <w:rFonts w:ascii="Times New Roman" w:hAnsi="Times New Roman"/>
          <w:noProof/>
          <w:sz w:val="24"/>
          <w:szCs w:val="24"/>
        </w:rPr>
      </w:pPr>
      <w:r w:rsidRPr="00FA180D">
        <w:rPr>
          <w:rFonts w:ascii="Times New Roman" w:hAnsi="Times New Roman"/>
          <w:b/>
          <w:noProof/>
          <w:sz w:val="24"/>
          <w:szCs w:val="24"/>
        </w:rPr>
        <w:t xml:space="preserve">(2) </w:t>
      </w:r>
      <w:r w:rsidRPr="00FA180D">
        <w:rPr>
          <w:rFonts w:ascii="Times New Roman" w:hAnsi="Times New Roman"/>
          <w:noProof/>
          <w:sz w:val="24"/>
          <w:szCs w:val="24"/>
        </w:rPr>
        <w:t xml:space="preserve">За </w:t>
      </w:r>
      <w:r w:rsidRPr="00FA180D">
        <w:rPr>
          <w:rFonts w:ascii="Times New Roman" w:hAnsi="Times New Roman"/>
          <w:sz w:val="24"/>
          <w:szCs w:val="24"/>
        </w:rPr>
        <w:t>получаване</w:t>
      </w:r>
      <w:r w:rsidRPr="00FA180D">
        <w:rPr>
          <w:rFonts w:ascii="Times New Roman" w:hAnsi="Times New Roman"/>
          <w:b/>
          <w:noProof/>
          <w:sz w:val="24"/>
          <w:szCs w:val="24"/>
        </w:rPr>
        <w:t xml:space="preserve"> </w:t>
      </w:r>
      <w:r w:rsidRPr="00FA180D">
        <w:rPr>
          <w:rFonts w:ascii="Times New Roman" w:hAnsi="Times New Roman"/>
          <w:noProof/>
          <w:sz w:val="24"/>
          <w:szCs w:val="24"/>
        </w:rPr>
        <w:t>на окончателно плащане бенефициентът подава чрез ИСУН искане по образец, съдържащ се в системата. Искането се подава в срок от един месец от приключването на всички дейности по проекта</w:t>
      </w:r>
      <w:r>
        <w:rPr>
          <w:rFonts w:ascii="Times New Roman" w:hAnsi="Times New Roman"/>
          <w:noProof/>
          <w:sz w:val="24"/>
          <w:szCs w:val="24"/>
        </w:rPr>
        <w:t xml:space="preserve">, но не по-късно от </w:t>
      </w:r>
      <w:r w:rsidRPr="00FA180D">
        <w:rPr>
          <w:rFonts w:ascii="Times New Roman" w:hAnsi="Times New Roman"/>
          <w:noProof/>
          <w:sz w:val="24"/>
          <w:szCs w:val="24"/>
        </w:rPr>
        <w:t>един</w:t>
      </w:r>
      <w:r>
        <w:rPr>
          <w:rFonts w:ascii="Times New Roman" w:hAnsi="Times New Roman"/>
          <w:noProof/>
          <w:sz w:val="24"/>
          <w:szCs w:val="24"/>
        </w:rPr>
        <w:t xml:space="preserve"> месец след изтичане на срока за изпълнение на дейностите по проекта.</w:t>
      </w:r>
    </w:p>
    <w:p w14:paraId="697D96DA" w14:textId="077CCEEF" w:rsidR="00BE518E" w:rsidRPr="005218AB" w:rsidRDefault="00BE518E" w:rsidP="00BE518E">
      <w:pPr>
        <w:tabs>
          <w:tab w:val="num" w:pos="0"/>
        </w:tabs>
        <w:spacing w:after="0" w:line="240" w:lineRule="auto"/>
        <w:jc w:val="both"/>
        <w:rPr>
          <w:rFonts w:ascii="Times New Roman" w:hAnsi="Times New Roman"/>
          <w:b/>
          <w:noProof/>
          <w:sz w:val="24"/>
          <w:szCs w:val="24"/>
        </w:rPr>
      </w:pPr>
      <w:r w:rsidRPr="005218AB">
        <w:rPr>
          <w:rFonts w:ascii="Times New Roman" w:hAnsi="Times New Roman"/>
          <w:b/>
          <w:sz w:val="24"/>
          <w:szCs w:val="24"/>
        </w:rPr>
        <w:t xml:space="preserve">Чл. 55. </w:t>
      </w:r>
      <w:r w:rsidRPr="005218AB">
        <w:rPr>
          <w:rFonts w:ascii="Times New Roman" w:hAnsi="Times New Roman"/>
          <w:b/>
          <w:noProof/>
          <w:sz w:val="24"/>
          <w:szCs w:val="24"/>
        </w:rPr>
        <w:t xml:space="preserve">(1) </w:t>
      </w:r>
      <w:r w:rsidRPr="005218AB">
        <w:rPr>
          <w:rFonts w:ascii="Times New Roman" w:hAnsi="Times New Roman"/>
          <w:sz w:val="24"/>
          <w:szCs w:val="24"/>
        </w:rPr>
        <w:t xml:space="preserve">Ако при извършването на управленската проверка се установи, че някои от разходите или всички разходи, включени в искане за окончателно плащане, не съответстват </w:t>
      </w:r>
      <w:r w:rsidRPr="005218AB">
        <w:rPr>
          <w:rFonts w:ascii="Times New Roman" w:hAnsi="Times New Roman"/>
          <w:sz w:val="24"/>
          <w:szCs w:val="24"/>
        </w:rPr>
        <w:lastRenderedPageBreak/>
        <w:t xml:space="preserve">на изискванията за </w:t>
      </w:r>
      <w:r w:rsidR="00643214" w:rsidRPr="00643214">
        <w:rPr>
          <w:rFonts w:ascii="Times New Roman" w:hAnsi="Times New Roman"/>
          <w:sz w:val="24"/>
          <w:szCs w:val="24"/>
        </w:rPr>
        <w:t>допустимост</w:t>
      </w:r>
      <w:r w:rsidRPr="005218AB">
        <w:rPr>
          <w:rFonts w:ascii="Times New Roman" w:hAnsi="Times New Roman"/>
          <w:sz w:val="24"/>
          <w:szCs w:val="24"/>
        </w:rPr>
        <w:t xml:space="preserve"> или не е налице физически и финансов напредък по проекта, съответните разходи </w:t>
      </w:r>
      <w:r w:rsidRPr="005218AB">
        <w:rPr>
          <w:rFonts w:ascii="Times New Roman" w:hAnsi="Times New Roman"/>
          <w:noProof/>
          <w:sz w:val="24"/>
          <w:szCs w:val="24"/>
        </w:rPr>
        <w:t>не</w:t>
      </w:r>
      <w:r w:rsidRPr="005218AB">
        <w:rPr>
          <w:rFonts w:ascii="Times New Roman" w:hAnsi="Times New Roman"/>
          <w:sz w:val="24"/>
          <w:szCs w:val="24"/>
        </w:rPr>
        <w:t xml:space="preserve"> се верифицират</w:t>
      </w:r>
      <w:r w:rsidRPr="005218AB">
        <w:rPr>
          <w:rFonts w:ascii="Times New Roman" w:hAnsi="Times New Roman"/>
          <w:noProof/>
          <w:sz w:val="24"/>
          <w:szCs w:val="24"/>
        </w:rPr>
        <w:t>.</w:t>
      </w:r>
    </w:p>
    <w:p w14:paraId="369C292B" w14:textId="79870715" w:rsidR="00BE518E" w:rsidRPr="00FA180D" w:rsidRDefault="00BE518E" w:rsidP="00BE518E">
      <w:pPr>
        <w:tabs>
          <w:tab w:val="num" w:pos="0"/>
        </w:tabs>
        <w:spacing w:after="0" w:line="240" w:lineRule="auto"/>
        <w:jc w:val="both"/>
        <w:rPr>
          <w:rFonts w:ascii="Times New Roman" w:hAnsi="Times New Roman"/>
          <w:sz w:val="24"/>
          <w:szCs w:val="24"/>
        </w:rPr>
      </w:pPr>
      <w:r w:rsidRPr="005218AB">
        <w:rPr>
          <w:rFonts w:ascii="Times New Roman" w:hAnsi="Times New Roman"/>
          <w:b/>
          <w:noProof/>
          <w:sz w:val="24"/>
          <w:szCs w:val="24"/>
        </w:rPr>
        <w:t>(</w:t>
      </w:r>
      <w:r>
        <w:rPr>
          <w:rFonts w:ascii="Times New Roman" w:hAnsi="Times New Roman"/>
          <w:b/>
          <w:noProof/>
          <w:sz w:val="24"/>
          <w:szCs w:val="24"/>
        </w:rPr>
        <w:t>2</w:t>
      </w:r>
      <w:r w:rsidRPr="005218AB">
        <w:rPr>
          <w:rFonts w:ascii="Times New Roman" w:hAnsi="Times New Roman"/>
          <w:b/>
          <w:noProof/>
          <w:sz w:val="24"/>
          <w:szCs w:val="24"/>
        </w:rPr>
        <w:t>)</w:t>
      </w:r>
      <w:r w:rsidRPr="005218AB">
        <w:rPr>
          <w:rFonts w:ascii="Times New Roman" w:hAnsi="Times New Roman"/>
          <w:noProof/>
          <w:sz w:val="24"/>
          <w:szCs w:val="24"/>
        </w:rPr>
        <w:t xml:space="preserve"> </w:t>
      </w:r>
      <w:r w:rsidRPr="005218AB">
        <w:rPr>
          <w:rFonts w:ascii="Times New Roman" w:hAnsi="Times New Roman"/>
          <w:sz w:val="24"/>
          <w:szCs w:val="24"/>
        </w:rPr>
        <w:t>В искането за окончателно плащане бенефициентът посочва</w:t>
      </w:r>
      <w:r w:rsidR="00C1793F">
        <w:rPr>
          <w:rFonts w:ascii="Times New Roman" w:hAnsi="Times New Roman"/>
          <w:sz w:val="24"/>
          <w:szCs w:val="24"/>
        </w:rPr>
        <w:t xml:space="preserve"> </w:t>
      </w:r>
      <w:r w:rsidRPr="00FA180D">
        <w:rPr>
          <w:rFonts w:ascii="Times New Roman" w:hAnsi="Times New Roman"/>
          <w:sz w:val="24"/>
          <w:szCs w:val="24"/>
        </w:rPr>
        <w:t>общия размер на допустимите преки разходи, отчетени с приложени разходооправдателни документи, като определя източниците на съфинансиране на средствата, включително, ако е приложимо, собствен</w:t>
      </w:r>
      <w:r>
        <w:rPr>
          <w:rFonts w:ascii="Times New Roman" w:hAnsi="Times New Roman"/>
          <w:sz w:val="24"/>
          <w:szCs w:val="24"/>
        </w:rPr>
        <w:t>ия</w:t>
      </w:r>
      <w:r w:rsidRPr="00FA180D">
        <w:rPr>
          <w:rFonts w:ascii="Times New Roman" w:hAnsi="Times New Roman"/>
          <w:sz w:val="24"/>
          <w:szCs w:val="24"/>
        </w:rPr>
        <w:t xml:space="preserve"> </w:t>
      </w:r>
      <w:r>
        <w:rPr>
          <w:rFonts w:ascii="Times New Roman" w:hAnsi="Times New Roman"/>
          <w:sz w:val="24"/>
          <w:szCs w:val="24"/>
        </w:rPr>
        <w:t>принос</w:t>
      </w:r>
      <w:r w:rsidRPr="00FA180D">
        <w:rPr>
          <w:rFonts w:ascii="Times New Roman" w:hAnsi="Times New Roman"/>
          <w:sz w:val="24"/>
          <w:szCs w:val="24"/>
        </w:rPr>
        <w:t xml:space="preserve">, в съответствие с </w:t>
      </w:r>
      <w:r w:rsidR="00C1793F" w:rsidRPr="00C1793F">
        <w:rPr>
          <w:rFonts w:ascii="Times New Roman" w:hAnsi="Times New Roman"/>
          <w:sz w:val="24"/>
          <w:szCs w:val="24"/>
        </w:rPr>
        <w:t xml:space="preserve">актуалния към подаване на искане за окончателно плащане бюджет на </w:t>
      </w:r>
      <w:r w:rsidRPr="00FA180D">
        <w:rPr>
          <w:rFonts w:ascii="Times New Roman" w:hAnsi="Times New Roman"/>
          <w:sz w:val="24"/>
          <w:szCs w:val="24"/>
        </w:rPr>
        <w:t>АДБФП, съответно ЗБФП</w:t>
      </w:r>
      <w:r w:rsidR="009D4633" w:rsidRPr="009D4633">
        <w:rPr>
          <w:rFonts w:ascii="Times New Roman" w:hAnsi="Times New Roman"/>
          <w:sz w:val="24"/>
          <w:szCs w:val="24"/>
        </w:rPr>
        <w:t xml:space="preserve"> </w:t>
      </w:r>
      <w:r w:rsidR="009D4633">
        <w:rPr>
          <w:rFonts w:ascii="Times New Roman" w:hAnsi="Times New Roman"/>
          <w:sz w:val="24"/>
          <w:szCs w:val="24"/>
        </w:rPr>
        <w:t xml:space="preserve">и </w:t>
      </w:r>
      <w:r w:rsidR="009D4633" w:rsidRPr="00B53529">
        <w:rPr>
          <w:rFonts w:ascii="Times New Roman" w:hAnsi="Times New Roman"/>
          <w:sz w:val="24"/>
          <w:szCs w:val="24"/>
        </w:rPr>
        <w:t>съотносими</w:t>
      </w:r>
      <w:r w:rsidR="009D4633">
        <w:rPr>
          <w:rFonts w:ascii="Times New Roman" w:hAnsi="Times New Roman"/>
          <w:sz w:val="24"/>
          <w:szCs w:val="24"/>
        </w:rPr>
        <w:t>я размер на</w:t>
      </w:r>
      <w:r w:rsidR="009D4633" w:rsidRPr="00B53529">
        <w:rPr>
          <w:rFonts w:ascii="Times New Roman" w:hAnsi="Times New Roman"/>
          <w:sz w:val="24"/>
          <w:szCs w:val="24"/>
        </w:rPr>
        <w:t xml:space="preserve"> непреки</w:t>
      </w:r>
      <w:r w:rsidR="009D4633">
        <w:rPr>
          <w:rFonts w:ascii="Times New Roman" w:hAnsi="Times New Roman"/>
          <w:sz w:val="24"/>
          <w:szCs w:val="24"/>
        </w:rPr>
        <w:t>те</w:t>
      </w:r>
      <w:r w:rsidR="009D4633" w:rsidRPr="00B53529">
        <w:rPr>
          <w:rFonts w:ascii="Times New Roman" w:hAnsi="Times New Roman"/>
          <w:sz w:val="24"/>
          <w:szCs w:val="24"/>
        </w:rPr>
        <w:t xml:space="preserve"> разходи по формата на чл. 55, ал. 1, т. 4</w:t>
      </w:r>
      <w:r w:rsidR="009D4633">
        <w:rPr>
          <w:rFonts w:ascii="Times New Roman" w:hAnsi="Times New Roman"/>
          <w:sz w:val="24"/>
          <w:szCs w:val="24"/>
        </w:rPr>
        <w:t>.</w:t>
      </w:r>
      <w:r w:rsidR="00FC62CF">
        <w:rPr>
          <w:rFonts w:ascii="Times New Roman" w:hAnsi="Times New Roman"/>
          <w:sz w:val="24"/>
          <w:szCs w:val="24"/>
        </w:rPr>
        <w:t xml:space="preserve"> от ЗУСЕФСУ.</w:t>
      </w:r>
    </w:p>
    <w:p w14:paraId="0011D854" w14:textId="579135E0" w:rsidR="001C593E" w:rsidRDefault="009D4633" w:rsidP="00BE518E">
      <w:pPr>
        <w:tabs>
          <w:tab w:val="num" w:pos="0"/>
        </w:tabs>
        <w:spacing w:after="60" w:line="240" w:lineRule="auto"/>
        <w:jc w:val="both"/>
        <w:rPr>
          <w:rFonts w:ascii="Times New Roman" w:hAnsi="Times New Roman"/>
          <w:bCs/>
          <w:sz w:val="24"/>
          <w:szCs w:val="24"/>
        </w:rPr>
      </w:pPr>
      <w:r w:rsidRPr="009D4633">
        <w:rPr>
          <w:rFonts w:ascii="Times New Roman" w:hAnsi="Times New Roman"/>
          <w:b/>
          <w:sz w:val="24"/>
          <w:szCs w:val="24"/>
        </w:rPr>
        <w:t xml:space="preserve">(3) </w:t>
      </w:r>
      <w:r w:rsidR="00C1793F" w:rsidRPr="00FA180D">
        <w:rPr>
          <w:rFonts w:ascii="Times New Roman" w:hAnsi="Times New Roman"/>
          <w:sz w:val="24"/>
          <w:szCs w:val="24"/>
        </w:rPr>
        <w:t>Размерът на дължимите непреки разходи по формата по чл. 55, ал. 1, т. 4 от ЗУСЕФСУ се изчислява след налагане на определената в АДБФП/ЗБФП ставка към верифицираните преки разходи за съответното искане за плащане</w:t>
      </w:r>
      <w:r w:rsidR="00C1793F">
        <w:rPr>
          <w:rFonts w:ascii="Times New Roman" w:hAnsi="Times New Roman"/>
          <w:sz w:val="24"/>
          <w:szCs w:val="24"/>
        </w:rPr>
        <w:t>.</w:t>
      </w:r>
      <w:r w:rsidRPr="007C5765">
        <w:rPr>
          <w:rFonts w:ascii="Times New Roman" w:hAnsi="Times New Roman"/>
          <w:bCs/>
          <w:sz w:val="24"/>
          <w:szCs w:val="24"/>
        </w:rPr>
        <w:t>.</w:t>
      </w:r>
      <w:r w:rsidRPr="007C5765" w:rsidDel="009D4633">
        <w:rPr>
          <w:rFonts w:ascii="Times New Roman" w:hAnsi="Times New Roman"/>
          <w:bCs/>
          <w:sz w:val="24"/>
          <w:szCs w:val="24"/>
        </w:rPr>
        <w:t xml:space="preserve"> </w:t>
      </w:r>
    </w:p>
    <w:p w14:paraId="53E1BB09" w14:textId="2E153EAA" w:rsidR="00BE518E" w:rsidRPr="00FA180D" w:rsidRDefault="00BE518E" w:rsidP="00BE518E">
      <w:pPr>
        <w:tabs>
          <w:tab w:val="num" w:pos="0"/>
        </w:tabs>
        <w:spacing w:after="60" w:line="240" w:lineRule="auto"/>
        <w:jc w:val="both"/>
        <w:rPr>
          <w:rFonts w:ascii="Times New Roman" w:hAnsi="Times New Roman"/>
          <w:sz w:val="24"/>
          <w:szCs w:val="24"/>
        </w:rPr>
      </w:pPr>
      <w:r w:rsidRPr="00FA180D">
        <w:rPr>
          <w:rFonts w:ascii="Times New Roman" w:hAnsi="Times New Roman"/>
          <w:b/>
          <w:sz w:val="24"/>
          <w:szCs w:val="24"/>
        </w:rPr>
        <w:t>(</w:t>
      </w:r>
      <w:r>
        <w:rPr>
          <w:rFonts w:ascii="Times New Roman" w:hAnsi="Times New Roman"/>
          <w:b/>
          <w:sz w:val="24"/>
          <w:szCs w:val="24"/>
        </w:rPr>
        <w:t>4</w:t>
      </w:r>
      <w:r w:rsidRPr="00FA180D">
        <w:rPr>
          <w:rFonts w:ascii="Times New Roman" w:hAnsi="Times New Roman"/>
          <w:b/>
          <w:sz w:val="24"/>
          <w:szCs w:val="24"/>
        </w:rPr>
        <w:t>)</w:t>
      </w:r>
      <w:r w:rsidRPr="00FA180D">
        <w:rPr>
          <w:rFonts w:ascii="Times New Roman" w:hAnsi="Times New Roman"/>
          <w:sz w:val="24"/>
          <w:szCs w:val="24"/>
        </w:rPr>
        <w:t xml:space="preserve"> По изключение в искането за плащане могат да се включат и действително извършени и платени преки разходи и съотносими непреки разходи по формата на чл. 55, ал. 1, т. 4 от ЗУСЕФСУ от предходни отчетни периоди, които не са били отчетени своевременно или са били отчетени, но не са били верифицирани от УО.</w:t>
      </w:r>
    </w:p>
    <w:p w14:paraId="15D11C44" w14:textId="4CBC25BA" w:rsidR="00BE518E" w:rsidRPr="00FA180D" w:rsidRDefault="00BE518E" w:rsidP="00BE518E">
      <w:pPr>
        <w:tabs>
          <w:tab w:val="num" w:pos="0"/>
        </w:tabs>
        <w:spacing w:after="60" w:line="240" w:lineRule="auto"/>
        <w:jc w:val="both"/>
        <w:rPr>
          <w:rFonts w:ascii="Times New Roman" w:hAnsi="Times New Roman"/>
          <w:b/>
          <w:sz w:val="24"/>
          <w:szCs w:val="24"/>
        </w:rPr>
      </w:pPr>
      <w:r w:rsidRPr="00FA180D">
        <w:rPr>
          <w:rFonts w:ascii="Times New Roman" w:hAnsi="Times New Roman"/>
          <w:b/>
          <w:sz w:val="24"/>
          <w:szCs w:val="24"/>
        </w:rPr>
        <w:t xml:space="preserve">Чл. </w:t>
      </w:r>
      <w:r>
        <w:rPr>
          <w:rFonts w:ascii="Times New Roman" w:hAnsi="Times New Roman"/>
          <w:b/>
          <w:sz w:val="24"/>
          <w:szCs w:val="24"/>
        </w:rPr>
        <w:t>56</w:t>
      </w:r>
      <w:r w:rsidRPr="00FA180D">
        <w:rPr>
          <w:rFonts w:ascii="Times New Roman" w:hAnsi="Times New Roman"/>
          <w:b/>
          <w:sz w:val="24"/>
          <w:szCs w:val="24"/>
        </w:rPr>
        <w:t xml:space="preserve">. (1) </w:t>
      </w:r>
      <w:r w:rsidRPr="00FA180D">
        <w:rPr>
          <w:rFonts w:ascii="Times New Roman" w:hAnsi="Times New Roman"/>
          <w:sz w:val="24"/>
          <w:szCs w:val="24"/>
        </w:rPr>
        <w:t xml:space="preserve">Окончателното плащане се извършва в срок до </w:t>
      </w:r>
      <w:r>
        <w:rPr>
          <w:rFonts w:ascii="Times New Roman" w:hAnsi="Times New Roman"/>
          <w:sz w:val="24"/>
          <w:szCs w:val="24"/>
        </w:rPr>
        <w:t>8</w:t>
      </w:r>
      <w:r w:rsidRPr="00FA180D">
        <w:rPr>
          <w:rFonts w:ascii="Times New Roman" w:hAnsi="Times New Roman"/>
          <w:sz w:val="24"/>
          <w:szCs w:val="24"/>
        </w:rPr>
        <w:t>0 дни от датата на постъпване на искането за плащане при Управляващия орган, заедно с изискуемите документи.</w:t>
      </w:r>
      <w:r w:rsidR="001C593E">
        <w:rPr>
          <w:rFonts w:ascii="Times New Roman" w:hAnsi="Times New Roman"/>
          <w:sz w:val="24"/>
          <w:szCs w:val="24"/>
        </w:rPr>
        <w:t xml:space="preserve"> </w:t>
      </w:r>
      <w:r w:rsidR="001C593E" w:rsidRPr="001C593E">
        <w:rPr>
          <w:rFonts w:ascii="Times New Roman" w:hAnsi="Times New Roman"/>
          <w:sz w:val="24"/>
          <w:szCs w:val="24"/>
        </w:rPr>
        <w:t>Управляващият орган може да изисква допълнително представяне на документи във връзка с искания за междинни и окончателни плащания, като в този случай се определя разумен срок, който не може да бъде по-дълъг от един месец. Поставеният срок спира да тече до представянето на документите и разясненията, но общо за не повече от един месец.</w:t>
      </w:r>
    </w:p>
    <w:p w14:paraId="123627EF" w14:textId="2E6CC17C"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 xml:space="preserve">(2) </w:t>
      </w:r>
      <w:r w:rsidRPr="00FA180D">
        <w:rPr>
          <w:rFonts w:ascii="Times New Roman" w:hAnsi="Times New Roman"/>
          <w:sz w:val="24"/>
          <w:szCs w:val="24"/>
        </w:rPr>
        <w:t>Преди извършване на окончателното плащане Управляващият орган извършва</w:t>
      </w:r>
      <w:r>
        <w:rPr>
          <w:rFonts w:ascii="Times New Roman" w:hAnsi="Times New Roman"/>
          <w:sz w:val="24"/>
          <w:szCs w:val="24"/>
        </w:rPr>
        <w:t xml:space="preserve"> управленски</w:t>
      </w:r>
      <w:r w:rsidRPr="00FA180D">
        <w:rPr>
          <w:rFonts w:ascii="Times New Roman" w:hAnsi="Times New Roman"/>
          <w:sz w:val="24"/>
          <w:szCs w:val="24"/>
        </w:rPr>
        <w:t xml:space="preserve"> проверки</w:t>
      </w:r>
      <w:r w:rsidR="00582A7D">
        <w:rPr>
          <w:rFonts w:ascii="Times New Roman" w:hAnsi="Times New Roman"/>
          <w:sz w:val="24"/>
          <w:szCs w:val="24"/>
        </w:rPr>
        <w:t xml:space="preserve"> по чл. 74 от Регламент (ЕС) 2021/1060</w:t>
      </w:r>
      <w:r w:rsidRPr="00FA180D">
        <w:rPr>
          <w:rFonts w:ascii="Times New Roman" w:hAnsi="Times New Roman"/>
          <w:sz w:val="24"/>
          <w:szCs w:val="24"/>
        </w:rPr>
        <w:t>.</w:t>
      </w:r>
    </w:p>
    <w:p w14:paraId="42A6BD63" w14:textId="500EAE7E"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w:t>
      </w:r>
      <w:r>
        <w:rPr>
          <w:rFonts w:ascii="Times New Roman" w:hAnsi="Times New Roman"/>
          <w:b/>
          <w:sz w:val="24"/>
          <w:szCs w:val="24"/>
        </w:rPr>
        <w:t>3</w:t>
      </w:r>
      <w:r w:rsidRPr="00FA180D">
        <w:rPr>
          <w:rFonts w:ascii="Times New Roman" w:hAnsi="Times New Roman"/>
          <w:b/>
          <w:sz w:val="24"/>
          <w:szCs w:val="24"/>
        </w:rPr>
        <w:t xml:space="preserve">) </w:t>
      </w:r>
      <w:r w:rsidRPr="00FA180D">
        <w:rPr>
          <w:rFonts w:ascii="Times New Roman" w:hAnsi="Times New Roman"/>
          <w:sz w:val="24"/>
          <w:szCs w:val="24"/>
        </w:rPr>
        <w:t>В рамките на проверките Управляващият орган</w:t>
      </w:r>
      <w:r>
        <w:rPr>
          <w:rFonts w:ascii="Times New Roman" w:hAnsi="Times New Roman"/>
          <w:sz w:val="24"/>
          <w:szCs w:val="24"/>
        </w:rPr>
        <w:t xml:space="preserve">, в съответствие с чл. 20 от </w:t>
      </w:r>
      <w:r w:rsidRPr="00FA180D">
        <w:rPr>
          <w:rFonts w:ascii="Times New Roman" w:hAnsi="Times New Roman"/>
          <w:sz w:val="24"/>
          <w:szCs w:val="24"/>
        </w:rPr>
        <w:t>Наредба № Н-</w:t>
      </w:r>
      <w:r>
        <w:rPr>
          <w:rFonts w:ascii="Times New Roman" w:hAnsi="Times New Roman"/>
          <w:sz w:val="24"/>
          <w:szCs w:val="24"/>
        </w:rPr>
        <w:t>5/</w:t>
      </w:r>
      <w:r w:rsidRPr="00FA180D">
        <w:rPr>
          <w:rFonts w:ascii="Times New Roman" w:hAnsi="Times New Roman"/>
          <w:sz w:val="24"/>
          <w:szCs w:val="24"/>
        </w:rPr>
        <w:t>2</w:t>
      </w:r>
      <w:r>
        <w:rPr>
          <w:rFonts w:ascii="Times New Roman" w:hAnsi="Times New Roman"/>
          <w:sz w:val="24"/>
          <w:szCs w:val="24"/>
        </w:rPr>
        <w:t>9.12.</w:t>
      </w:r>
      <w:r w:rsidRPr="00FA180D">
        <w:rPr>
          <w:rFonts w:ascii="Times New Roman" w:hAnsi="Times New Roman"/>
          <w:sz w:val="24"/>
          <w:szCs w:val="24"/>
        </w:rPr>
        <w:t>20</w:t>
      </w:r>
      <w:r>
        <w:rPr>
          <w:rFonts w:ascii="Times New Roman" w:hAnsi="Times New Roman"/>
          <w:sz w:val="24"/>
          <w:szCs w:val="24"/>
        </w:rPr>
        <w:t>22</w:t>
      </w:r>
      <w:r w:rsidRPr="00FA180D">
        <w:rPr>
          <w:rFonts w:ascii="Times New Roman" w:hAnsi="Times New Roman"/>
          <w:sz w:val="24"/>
          <w:szCs w:val="24"/>
        </w:rPr>
        <w:t xml:space="preserve"> г.</w:t>
      </w:r>
      <w:r>
        <w:rPr>
          <w:rFonts w:ascii="Times New Roman" w:hAnsi="Times New Roman"/>
          <w:sz w:val="24"/>
          <w:szCs w:val="24"/>
        </w:rPr>
        <w:t>, може да из</w:t>
      </w:r>
      <w:r w:rsidRPr="00FA180D">
        <w:rPr>
          <w:rFonts w:ascii="Times New Roman" w:hAnsi="Times New Roman"/>
          <w:sz w:val="24"/>
          <w:szCs w:val="24"/>
        </w:rPr>
        <w:t>върш</w:t>
      </w:r>
      <w:r>
        <w:rPr>
          <w:rFonts w:ascii="Times New Roman" w:hAnsi="Times New Roman"/>
          <w:sz w:val="24"/>
          <w:szCs w:val="24"/>
        </w:rPr>
        <w:t>и</w:t>
      </w:r>
      <w:r w:rsidRPr="00FA180D">
        <w:rPr>
          <w:rFonts w:ascii="Times New Roman" w:hAnsi="Times New Roman"/>
          <w:sz w:val="24"/>
          <w:szCs w:val="24"/>
        </w:rPr>
        <w:t xml:space="preserve"> проверка на място и </w:t>
      </w:r>
      <w:r>
        <w:rPr>
          <w:rFonts w:ascii="Times New Roman" w:hAnsi="Times New Roman"/>
          <w:sz w:val="24"/>
          <w:szCs w:val="24"/>
        </w:rPr>
        <w:t xml:space="preserve">да </w:t>
      </w:r>
      <w:r w:rsidRPr="00FA180D">
        <w:rPr>
          <w:rFonts w:ascii="Times New Roman" w:hAnsi="Times New Roman"/>
          <w:sz w:val="24"/>
          <w:szCs w:val="24"/>
        </w:rPr>
        <w:t>изготв</w:t>
      </w:r>
      <w:r>
        <w:rPr>
          <w:rFonts w:ascii="Times New Roman" w:hAnsi="Times New Roman"/>
          <w:sz w:val="24"/>
          <w:szCs w:val="24"/>
        </w:rPr>
        <w:t>и</w:t>
      </w:r>
      <w:r w:rsidRPr="00FA180D">
        <w:rPr>
          <w:rFonts w:ascii="Times New Roman" w:hAnsi="Times New Roman"/>
          <w:sz w:val="24"/>
          <w:szCs w:val="24"/>
        </w:rPr>
        <w:t xml:space="preserve"> доклад, който при необходимост съдържа и препоръки за бенефициента. </w:t>
      </w:r>
      <w:r w:rsidRPr="00106C8D">
        <w:rPr>
          <w:rFonts w:ascii="Times New Roman" w:hAnsi="Times New Roman"/>
          <w:sz w:val="24"/>
          <w:szCs w:val="24"/>
        </w:rPr>
        <w:t>До изпълнение на съдържащите се в доклада препоръки във връзка с чл. 63, ал. 1 от ЗУСЕФСУ окончателно плащане не се извършва.</w:t>
      </w:r>
      <w:r w:rsidR="00F07160" w:rsidRPr="00F07160">
        <w:t xml:space="preserve"> </w:t>
      </w:r>
      <w:r w:rsidR="00F07160" w:rsidRPr="002E435F">
        <w:rPr>
          <w:rFonts w:ascii="Times New Roman" w:hAnsi="Times New Roman"/>
          <w:sz w:val="24"/>
          <w:szCs w:val="24"/>
        </w:rPr>
        <w:t>В случай че са налице констатации с финансово влияние, същите се вземат предвид от УО в процеса на верификация на засегнатите разходи</w:t>
      </w:r>
      <w:r w:rsidR="00981CC9" w:rsidRPr="002E435F">
        <w:rPr>
          <w:rFonts w:ascii="Times New Roman" w:hAnsi="Times New Roman"/>
          <w:sz w:val="24"/>
          <w:szCs w:val="24"/>
        </w:rPr>
        <w:t>.</w:t>
      </w:r>
    </w:p>
    <w:p w14:paraId="11BC5656" w14:textId="3B8905C3" w:rsidR="00BE518E" w:rsidRPr="00FA180D" w:rsidRDefault="00BE518E" w:rsidP="00BE518E">
      <w:pPr>
        <w:tabs>
          <w:tab w:val="num" w:pos="0"/>
        </w:tabs>
        <w:spacing w:after="0" w:line="240" w:lineRule="auto"/>
        <w:jc w:val="both"/>
        <w:rPr>
          <w:rFonts w:ascii="Times New Roman" w:hAnsi="Times New Roman"/>
          <w:b/>
          <w:sz w:val="24"/>
          <w:szCs w:val="24"/>
        </w:rPr>
      </w:pPr>
      <w:r w:rsidRPr="00FA180D">
        <w:rPr>
          <w:rFonts w:ascii="Times New Roman" w:hAnsi="Times New Roman"/>
          <w:b/>
          <w:sz w:val="24"/>
          <w:szCs w:val="24"/>
        </w:rPr>
        <w:t>(</w:t>
      </w:r>
      <w:r>
        <w:rPr>
          <w:rFonts w:ascii="Times New Roman" w:hAnsi="Times New Roman"/>
          <w:b/>
          <w:sz w:val="24"/>
          <w:szCs w:val="24"/>
        </w:rPr>
        <w:t>4</w:t>
      </w:r>
      <w:r w:rsidRPr="00FA180D">
        <w:rPr>
          <w:rFonts w:ascii="Times New Roman" w:hAnsi="Times New Roman"/>
          <w:b/>
          <w:sz w:val="24"/>
          <w:szCs w:val="24"/>
        </w:rPr>
        <w:t xml:space="preserve">) </w:t>
      </w:r>
      <w:r w:rsidRPr="00FA180D">
        <w:rPr>
          <w:rFonts w:ascii="Times New Roman" w:hAnsi="Times New Roman"/>
          <w:sz w:val="24"/>
          <w:szCs w:val="24"/>
        </w:rPr>
        <w:t>Ако при извършването на проверката</w:t>
      </w:r>
      <w:r>
        <w:rPr>
          <w:rFonts w:ascii="Times New Roman" w:hAnsi="Times New Roman"/>
          <w:sz w:val="24"/>
          <w:szCs w:val="24"/>
        </w:rPr>
        <w:t xml:space="preserve"> на място</w:t>
      </w:r>
      <w:r w:rsidRPr="00FA180D">
        <w:rPr>
          <w:rFonts w:ascii="Times New Roman" w:hAnsi="Times New Roman"/>
          <w:sz w:val="24"/>
          <w:szCs w:val="24"/>
        </w:rPr>
        <w:t xml:space="preserve"> се установи, че някои от разходите или всички разходи, включени в искане за окончателно плащане, не съответстват на изискванията за </w:t>
      </w:r>
      <w:r w:rsidR="00643214" w:rsidRPr="00643214">
        <w:rPr>
          <w:rFonts w:ascii="Times New Roman" w:hAnsi="Times New Roman"/>
          <w:sz w:val="24"/>
          <w:szCs w:val="24"/>
        </w:rPr>
        <w:t>допустимост</w:t>
      </w:r>
      <w:r w:rsidRPr="00FA180D">
        <w:rPr>
          <w:rFonts w:ascii="Times New Roman" w:hAnsi="Times New Roman"/>
          <w:sz w:val="24"/>
          <w:szCs w:val="24"/>
        </w:rPr>
        <w:t xml:space="preserve"> или не е налице физически или финансов напредък по проекта, съответните разходи не се верифицират.</w:t>
      </w:r>
    </w:p>
    <w:p w14:paraId="60E4B639" w14:textId="6D941384" w:rsidR="00BE518E" w:rsidRPr="00FA180D" w:rsidRDefault="00BE518E" w:rsidP="00BE518E">
      <w:pPr>
        <w:spacing w:after="0" w:line="240" w:lineRule="auto"/>
        <w:jc w:val="both"/>
        <w:rPr>
          <w:rFonts w:ascii="Times New Roman" w:hAnsi="Times New Roman"/>
          <w:noProof/>
          <w:sz w:val="24"/>
          <w:szCs w:val="24"/>
        </w:rPr>
      </w:pPr>
      <w:r w:rsidRPr="00FA180D">
        <w:rPr>
          <w:rFonts w:ascii="Times New Roman" w:hAnsi="Times New Roman"/>
          <w:b/>
          <w:noProof/>
          <w:sz w:val="24"/>
          <w:szCs w:val="24"/>
        </w:rPr>
        <w:t>(</w:t>
      </w:r>
      <w:r w:rsidR="00F258CF">
        <w:rPr>
          <w:rFonts w:ascii="Times New Roman" w:hAnsi="Times New Roman"/>
          <w:b/>
          <w:noProof/>
          <w:sz w:val="24"/>
          <w:szCs w:val="24"/>
        </w:rPr>
        <w:t>5</w:t>
      </w:r>
      <w:r w:rsidRPr="00FA180D">
        <w:rPr>
          <w:rFonts w:ascii="Times New Roman" w:hAnsi="Times New Roman"/>
          <w:b/>
          <w:noProof/>
          <w:sz w:val="24"/>
          <w:szCs w:val="24"/>
        </w:rPr>
        <w:t xml:space="preserve">) </w:t>
      </w:r>
      <w:r w:rsidRPr="00FA180D">
        <w:rPr>
          <w:rFonts w:ascii="Times New Roman" w:hAnsi="Times New Roman"/>
          <w:noProof/>
          <w:sz w:val="24"/>
          <w:szCs w:val="24"/>
        </w:rPr>
        <w:t>Едновременно с извършването на верификацията на разходите, включени в искането за окончателно плащане и подлежащи на възстановяване под формата на безвъзмездна финансова помощ, вкл. по формата по чл. 55, ал. 1, т. 4 от ЗУСЕФ</w:t>
      </w:r>
      <w:r w:rsidRPr="008601D6">
        <w:rPr>
          <w:rFonts w:ascii="Times New Roman" w:hAnsi="Times New Roman"/>
          <w:noProof/>
          <w:sz w:val="24"/>
          <w:szCs w:val="24"/>
        </w:rPr>
        <w:t>С</w:t>
      </w:r>
      <w:r w:rsidRPr="00FA180D">
        <w:rPr>
          <w:rFonts w:ascii="Times New Roman" w:hAnsi="Times New Roman"/>
          <w:noProof/>
          <w:sz w:val="24"/>
          <w:szCs w:val="24"/>
        </w:rPr>
        <w:t xml:space="preserve">У, Управляващият орган верифицира и размера на разходите, които </w:t>
      </w:r>
      <w:r>
        <w:rPr>
          <w:rFonts w:ascii="Times New Roman" w:hAnsi="Times New Roman"/>
          <w:noProof/>
          <w:sz w:val="24"/>
          <w:szCs w:val="24"/>
        </w:rPr>
        <w:t>б</w:t>
      </w:r>
      <w:r w:rsidRPr="00FA180D">
        <w:rPr>
          <w:rFonts w:ascii="Times New Roman" w:hAnsi="Times New Roman"/>
          <w:noProof/>
          <w:sz w:val="24"/>
          <w:szCs w:val="24"/>
        </w:rPr>
        <w:t xml:space="preserve">енефициентът е бил длъжен да осигури под формата на собствен </w:t>
      </w:r>
      <w:r>
        <w:rPr>
          <w:rFonts w:ascii="Times New Roman" w:hAnsi="Times New Roman"/>
          <w:noProof/>
          <w:sz w:val="24"/>
          <w:szCs w:val="24"/>
        </w:rPr>
        <w:t>принос</w:t>
      </w:r>
      <w:r w:rsidRPr="00FA180D">
        <w:rPr>
          <w:rFonts w:ascii="Times New Roman" w:hAnsi="Times New Roman"/>
          <w:noProof/>
          <w:sz w:val="24"/>
          <w:szCs w:val="24"/>
        </w:rPr>
        <w:t xml:space="preserve">, ако такова е предвидено в АДБФП, съответно ЗБФП. </w:t>
      </w:r>
    </w:p>
    <w:p w14:paraId="412F90EF" w14:textId="76636870" w:rsidR="00BE518E" w:rsidRPr="00FA180D" w:rsidRDefault="00BE518E" w:rsidP="00BE518E">
      <w:pPr>
        <w:tabs>
          <w:tab w:val="num" w:pos="0"/>
        </w:tabs>
        <w:spacing w:after="60" w:line="240" w:lineRule="auto"/>
        <w:jc w:val="both"/>
        <w:rPr>
          <w:rFonts w:ascii="Times New Roman" w:hAnsi="Times New Roman"/>
          <w:noProof/>
          <w:sz w:val="24"/>
          <w:szCs w:val="24"/>
        </w:rPr>
      </w:pPr>
      <w:r w:rsidRPr="00FA180D">
        <w:rPr>
          <w:rFonts w:ascii="Times New Roman" w:hAnsi="Times New Roman"/>
          <w:b/>
          <w:noProof/>
          <w:sz w:val="24"/>
          <w:szCs w:val="24"/>
        </w:rPr>
        <w:t>(</w:t>
      </w:r>
      <w:r w:rsidR="00F258CF">
        <w:rPr>
          <w:rFonts w:ascii="Times New Roman" w:hAnsi="Times New Roman"/>
          <w:b/>
          <w:noProof/>
          <w:sz w:val="24"/>
          <w:szCs w:val="24"/>
        </w:rPr>
        <w:t>6</w:t>
      </w:r>
      <w:r w:rsidRPr="00FA180D">
        <w:rPr>
          <w:rFonts w:ascii="Times New Roman" w:hAnsi="Times New Roman"/>
          <w:b/>
          <w:noProof/>
          <w:sz w:val="24"/>
          <w:szCs w:val="24"/>
        </w:rPr>
        <w:t>)</w:t>
      </w:r>
      <w:r w:rsidRPr="00FA180D">
        <w:rPr>
          <w:rFonts w:ascii="Times New Roman" w:hAnsi="Times New Roman"/>
          <w:noProof/>
          <w:sz w:val="24"/>
          <w:szCs w:val="24"/>
        </w:rPr>
        <w:t xml:space="preserve"> Управляващият орган уведомява</w:t>
      </w:r>
      <w:r w:rsidRPr="00FA180D">
        <w:rPr>
          <w:rFonts w:ascii="Times New Roman" w:hAnsi="Times New Roman"/>
          <w:b/>
          <w:noProof/>
          <w:sz w:val="24"/>
          <w:szCs w:val="24"/>
        </w:rPr>
        <w:t xml:space="preserve"> </w:t>
      </w:r>
      <w:r w:rsidRPr="00FA180D">
        <w:rPr>
          <w:rFonts w:ascii="Times New Roman" w:hAnsi="Times New Roman"/>
          <w:noProof/>
          <w:sz w:val="24"/>
          <w:szCs w:val="24"/>
        </w:rPr>
        <w:t xml:space="preserve">бенефициента за резултатите от проверката за верификация, включително за сумите, които са верифицирани, съответно сумите, които не са и мотивите за това. </w:t>
      </w:r>
    </w:p>
    <w:p w14:paraId="58D7F92A" w14:textId="5CF11AFD"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 xml:space="preserve">Чл. </w:t>
      </w:r>
      <w:r>
        <w:rPr>
          <w:rFonts w:ascii="Times New Roman" w:hAnsi="Times New Roman"/>
          <w:b/>
          <w:sz w:val="24"/>
          <w:szCs w:val="24"/>
        </w:rPr>
        <w:t>57</w:t>
      </w:r>
      <w:r w:rsidRPr="00FA180D">
        <w:rPr>
          <w:rFonts w:ascii="Times New Roman" w:hAnsi="Times New Roman"/>
          <w:b/>
          <w:sz w:val="24"/>
          <w:szCs w:val="24"/>
        </w:rPr>
        <w:t xml:space="preserve">. </w:t>
      </w:r>
      <w:r w:rsidR="00F07160" w:rsidRPr="00F07160">
        <w:rPr>
          <w:rFonts w:ascii="Times New Roman" w:hAnsi="Times New Roman"/>
          <w:sz w:val="24"/>
          <w:szCs w:val="24"/>
        </w:rPr>
        <w:t xml:space="preserve">В случай че бенефициент не направи искане за окончателно плащане в едномесечен срок от приключването на всички дейности по проекта, </w:t>
      </w:r>
      <w:r w:rsidR="00636A2A" w:rsidRPr="00F07160">
        <w:rPr>
          <w:rFonts w:ascii="Times New Roman" w:hAnsi="Times New Roman"/>
          <w:sz w:val="24"/>
          <w:szCs w:val="24"/>
        </w:rPr>
        <w:t xml:space="preserve">Управляващият </w:t>
      </w:r>
      <w:r w:rsidR="00F07160" w:rsidRPr="00F07160">
        <w:rPr>
          <w:rFonts w:ascii="Times New Roman" w:hAnsi="Times New Roman"/>
          <w:sz w:val="24"/>
          <w:szCs w:val="24"/>
        </w:rPr>
        <w:t>орган може да извърши служебно приключване на проекта въз основа на извършена от него проверка на място съгласно чл. 64, ал. 2 от ЗУСЕФСУ</w:t>
      </w:r>
      <w:r>
        <w:rPr>
          <w:rFonts w:ascii="Times New Roman" w:hAnsi="Times New Roman"/>
          <w:sz w:val="24"/>
          <w:szCs w:val="24"/>
        </w:rPr>
        <w:t>.</w:t>
      </w:r>
    </w:p>
    <w:p w14:paraId="44CD988A" w14:textId="77777777" w:rsidR="00BE518E" w:rsidRPr="00FA180D" w:rsidRDefault="00BE518E" w:rsidP="00BE518E">
      <w:pPr>
        <w:spacing w:after="0" w:line="240" w:lineRule="auto"/>
        <w:jc w:val="both"/>
        <w:rPr>
          <w:rFonts w:ascii="Times New Roman" w:hAnsi="Times New Roman"/>
          <w:sz w:val="24"/>
          <w:szCs w:val="24"/>
        </w:rPr>
      </w:pPr>
    </w:p>
    <w:p w14:paraId="1E61ACF1" w14:textId="77777777" w:rsidR="00BE518E" w:rsidRPr="00FA180D" w:rsidRDefault="00BE518E" w:rsidP="00BE518E">
      <w:pPr>
        <w:tabs>
          <w:tab w:val="num" w:pos="0"/>
        </w:tabs>
        <w:spacing w:after="0" w:line="240" w:lineRule="auto"/>
        <w:jc w:val="center"/>
        <w:rPr>
          <w:rFonts w:ascii="Times New Roman" w:hAnsi="Times New Roman"/>
          <w:b/>
          <w:sz w:val="24"/>
          <w:szCs w:val="24"/>
        </w:rPr>
      </w:pPr>
      <w:r w:rsidRPr="00FA180D">
        <w:rPr>
          <w:rFonts w:ascii="Times New Roman" w:hAnsi="Times New Roman"/>
          <w:b/>
          <w:sz w:val="24"/>
          <w:szCs w:val="24"/>
        </w:rPr>
        <w:t>Глава пета</w:t>
      </w:r>
    </w:p>
    <w:p w14:paraId="243465FB" w14:textId="77777777" w:rsidR="00BE518E" w:rsidRPr="00FA180D" w:rsidRDefault="00BE518E" w:rsidP="00BE518E">
      <w:pPr>
        <w:tabs>
          <w:tab w:val="num" w:pos="0"/>
        </w:tabs>
        <w:spacing w:after="0" w:line="240" w:lineRule="auto"/>
        <w:jc w:val="center"/>
        <w:rPr>
          <w:rFonts w:ascii="Times New Roman" w:hAnsi="Times New Roman"/>
          <w:b/>
          <w:sz w:val="24"/>
          <w:szCs w:val="24"/>
        </w:rPr>
      </w:pPr>
      <w:r w:rsidRPr="00FA180D">
        <w:rPr>
          <w:rFonts w:ascii="Times New Roman" w:hAnsi="Times New Roman"/>
          <w:b/>
          <w:sz w:val="24"/>
          <w:szCs w:val="24"/>
        </w:rPr>
        <w:t>НЕРЕДНОСТ И ИЗМАМА</w:t>
      </w:r>
    </w:p>
    <w:p w14:paraId="09390C27" w14:textId="77777777" w:rsidR="00BE518E" w:rsidRPr="00FA180D" w:rsidRDefault="00BE518E" w:rsidP="00BE518E">
      <w:pPr>
        <w:tabs>
          <w:tab w:val="num" w:pos="0"/>
        </w:tabs>
        <w:spacing w:after="0" w:line="240" w:lineRule="auto"/>
        <w:jc w:val="center"/>
        <w:rPr>
          <w:rFonts w:ascii="Times New Roman" w:hAnsi="Times New Roman"/>
          <w:b/>
          <w:sz w:val="24"/>
          <w:szCs w:val="24"/>
        </w:rPr>
      </w:pPr>
      <w:r w:rsidRPr="00FA180D">
        <w:rPr>
          <w:rFonts w:ascii="Times New Roman" w:hAnsi="Times New Roman"/>
          <w:b/>
          <w:sz w:val="24"/>
          <w:szCs w:val="24"/>
        </w:rPr>
        <w:t>Раздел I</w:t>
      </w:r>
    </w:p>
    <w:p w14:paraId="6C93EFF5" w14:textId="77777777" w:rsidR="00BE518E" w:rsidRPr="00FA180D" w:rsidRDefault="00BE518E" w:rsidP="00BE518E">
      <w:pPr>
        <w:keepNext/>
        <w:spacing w:after="0" w:line="240" w:lineRule="auto"/>
        <w:jc w:val="center"/>
        <w:outlineLvl w:val="0"/>
        <w:rPr>
          <w:rFonts w:ascii="Times New Roman" w:eastAsia="Times New Roman" w:hAnsi="Times New Roman"/>
          <w:b/>
          <w:bCs/>
          <w:iCs/>
          <w:kern w:val="32"/>
          <w:sz w:val="24"/>
          <w:szCs w:val="24"/>
          <w:lang w:eastAsia="fr-FR"/>
        </w:rPr>
      </w:pPr>
      <w:r w:rsidRPr="00FA180D">
        <w:rPr>
          <w:rFonts w:ascii="Times New Roman" w:eastAsia="Times New Roman" w:hAnsi="Times New Roman"/>
          <w:b/>
          <w:bCs/>
          <w:iCs/>
          <w:kern w:val="32"/>
          <w:sz w:val="24"/>
          <w:szCs w:val="24"/>
          <w:lang w:eastAsia="fr-FR"/>
        </w:rPr>
        <w:lastRenderedPageBreak/>
        <w:t>Определения за нередност и измама</w:t>
      </w:r>
    </w:p>
    <w:p w14:paraId="02698843" w14:textId="77777777" w:rsidR="00BE518E" w:rsidRPr="00FA180D" w:rsidRDefault="00BE518E" w:rsidP="00BE518E">
      <w:pPr>
        <w:keepNext/>
        <w:spacing w:after="0" w:line="240" w:lineRule="auto"/>
        <w:jc w:val="center"/>
        <w:outlineLvl w:val="0"/>
        <w:rPr>
          <w:rFonts w:ascii="Times New Roman" w:eastAsia="Times New Roman" w:hAnsi="Times New Roman"/>
          <w:b/>
          <w:bCs/>
          <w:iCs/>
          <w:kern w:val="32"/>
          <w:sz w:val="24"/>
          <w:szCs w:val="24"/>
          <w:lang w:eastAsia="fr-FR"/>
        </w:rPr>
      </w:pPr>
    </w:p>
    <w:p w14:paraId="259D285D" w14:textId="77777777" w:rsidR="00BE518E" w:rsidRPr="00896461"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w:t>
      </w:r>
      <w:r>
        <w:rPr>
          <w:rFonts w:ascii="Times New Roman" w:hAnsi="Times New Roman"/>
          <w:b/>
          <w:sz w:val="24"/>
          <w:szCs w:val="24"/>
        </w:rPr>
        <w:t>58</w:t>
      </w:r>
      <w:r w:rsidRPr="00FA180D">
        <w:rPr>
          <w:rFonts w:ascii="Times New Roman" w:hAnsi="Times New Roman"/>
          <w:b/>
          <w:sz w:val="24"/>
          <w:szCs w:val="24"/>
        </w:rPr>
        <w:t>. (1)</w:t>
      </w:r>
      <w:r w:rsidRPr="00FA180D">
        <w:rPr>
          <w:rFonts w:ascii="Times New Roman" w:hAnsi="Times New Roman"/>
          <w:sz w:val="24"/>
          <w:szCs w:val="24"/>
        </w:rPr>
        <w:t xml:space="preserve"> Бенефициентът декларира, че е запознат с определенията за нередност и измама по смисъла на приложимото европейско законодателство, </w:t>
      </w:r>
      <w:r w:rsidRPr="00896461">
        <w:rPr>
          <w:rFonts w:ascii="Times New Roman" w:hAnsi="Times New Roman"/>
          <w:sz w:val="24"/>
          <w:szCs w:val="24"/>
        </w:rPr>
        <w:t xml:space="preserve">като при подаването на проектното предложение попълва и представя декларация по образец, който е приложен към насоките за кандидатстване, в частта „условия за кандидатстване“.  </w:t>
      </w:r>
    </w:p>
    <w:p w14:paraId="19225035" w14:textId="77777777" w:rsidR="00BE518E" w:rsidRPr="00FA180D" w:rsidRDefault="00BE518E" w:rsidP="00BE518E">
      <w:pPr>
        <w:tabs>
          <w:tab w:val="num" w:pos="0"/>
        </w:tabs>
        <w:spacing w:after="0" w:line="240" w:lineRule="auto"/>
        <w:jc w:val="both"/>
        <w:rPr>
          <w:rFonts w:ascii="Times New Roman" w:hAnsi="Times New Roman"/>
          <w:b/>
          <w:sz w:val="24"/>
          <w:szCs w:val="24"/>
        </w:rPr>
      </w:pPr>
      <w:r w:rsidRPr="00FA180D">
        <w:rPr>
          <w:rFonts w:ascii="Times New Roman" w:hAnsi="Times New Roman"/>
          <w:b/>
          <w:sz w:val="24"/>
          <w:szCs w:val="24"/>
        </w:rPr>
        <w:t>(2)</w:t>
      </w:r>
      <w:r w:rsidRPr="00FA180D">
        <w:rPr>
          <w:rFonts w:ascii="Times New Roman" w:hAnsi="Times New Roman"/>
          <w:sz w:val="24"/>
          <w:szCs w:val="24"/>
        </w:rPr>
        <w:t xml:space="preserve"> Бенефициентът е длъжен да запознае всички свои служители, участващи в управлението и/или изпълнението на проекта, с определението за нередност и измама и с действията, които следва да предприемат, в случаите когато заподозрат наличието на нередност или измама. </w:t>
      </w:r>
      <w:r w:rsidRPr="00896461">
        <w:rPr>
          <w:rFonts w:ascii="Times New Roman" w:hAnsi="Times New Roman"/>
          <w:sz w:val="24"/>
          <w:szCs w:val="24"/>
        </w:rPr>
        <w:t>Запознаването на служителите се удостоверява с подписването на декларация по образеца по ал. 1 от всеки от служителите.</w:t>
      </w:r>
      <w:r w:rsidRPr="00FA180D">
        <w:rPr>
          <w:rFonts w:ascii="Times New Roman" w:hAnsi="Times New Roman"/>
          <w:b/>
          <w:sz w:val="24"/>
          <w:szCs w:val="24"/>
        </w:rPr>
        <w:tab/>
      </w:r>
    </w:p>
    <w:p w14:paraId="546BB242"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(3)</w:t>
      </w:r>
      <w:r w:rsidRPr="00FA180D">
        <w:rPr>
          <w:rFonts w:ascii="Times New Roman" w:hAnsi="Times New Roman"/>
          <w:sz w:val="24"/>
          <w:szCs w:val="24"/>
        </w:rPr>
        <w:t xml:space="preserve"> Бенефициентът е длъжен, при промяна в състава на служителите</w:t>
      </w:r>
      <w:r>
        <w:rPr>
          <w:rFonts w:ascii="Times New Roman" w:hAnsi="Times New Roman"/>
          <w:sz w:val="24"/>
          <w:szCs w:val="24"/>
        </w:rPr>
        <w:t xml:space="preserve"> или други лица</w:t>
      </w:r>
      <w:r w:rsidRPr="00FA180D">
        <w:rPr>
          <w:rFonts w:ascii="Times New Roman" w:hAnsi="Times New Roman"/>
          <w:sz w:val="24"/>
          <w:szCs w:val="24"/>
        </w:rPr>
        <w:t>, участващи в управлението и/или изпълнението на проекта, да извърши действията по ал. 2 в 10-дневен срок от назначаването/преназначаването на служители</w:t>
      </w:r>
      <w:r>
        <w:rPr>
          <w:rFonts w:ascii="Times New Roman" w:hAnsi="Times New Roman"/>
          <w:sz w:val="24"/>
          <w:szCs w:val="24"/>
        </w:rPr>
        <w:t xml:space="preserve"> или други лица</w:t>
      </w:r>
      <w:r w:rsidRPr="00FA180D">
        <w:rPr>
          <w:rFonts w:ascii="Times New Roman" w:hAnsi="Times New Roman"/>
          <w:sz w:val="24"/>
          <w:szCs w:val="24"/>
        </w:rPr>
        <w:t xml:space="preserve">. </w:t>
      </w:r>
    </w:p>
    <w:p w14:paraId="42A25FE0"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(4)</w:t>
      </w:r>
      <w:r w:rsidRPr="00FA180D">
        <w:rPr>
          <w:rFonts w:ascii="Times New Roman" w:hAnsi="Times New Roman"/>
          <w:sz w:val="24"/>
          <w:szCs w:val="24"/>
        </w:rPr>
        <w:t xml:space="preserve"> </w:t>
      </w:r>
      <w:r w:rsidRPr="00896461">
        <w:rPr>
          <w:rFonts w:ascii="Times New Roman" w:hAnsi="Times New Roman"/>
          <w:sz w:val="24"/>
          <w:szCs w:val="24"/>
        </w:rPr>
        <w:t xml:space="preserve">Декларациите по предходните алинеи се съхраняват от бенефициента в рамките на срока по чл. 82, пар.1 от Регламент (ЕС) № 2021/1060. </w:t>
      </w:r>
    </w:p>
    <w:p w14:paraId="6A44DC4E"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 xml:space="preserve">Чл. </w:t>
      </w:r>
      <w:r>
        <w:rPr>
          <w:rFonts w:ascii="Times New Roman" w:hAnsi="Times New Roman"/>
          <w:b/>
          <w:sz w:val="24"/>
          <w:szCs w:val="24"/>
        </w:rPr>
        <w:t>59</w:t>
      </w:r>
      <w:r w:rsidRPr="00FA180D">
        <w:rPr>
          <w:rFonts w:ascii="Times New Roman" w:hAnsi="Times New Roman"/>
          <w:b/>
          <w:sz w:val="24"/>
          <w:szCs w:val="24"/>
        </w:rPr>
        <w:t xml:space="preserve">. </w:t>
      </w:r>
      <w:r w:rsidRPr="00FA180D">
        <w:rPr>
          <w:rFonts w:ascii="Times New Roman" w:hAnsi="Times New Roman"/>
          <w:sz w:val="24"/>
          <w:szCs w:val="24"/>
        </w:rPr>
        <w:t xml:space="preserve">Бенефициентът се задължава да следи и да докладва на Управляващия орган за сигнали за нередности и измами при изпълнението на проекта. </w:t>
      </w:r>
    </w:p>
    <w:p w14:paraId="6EC4848F" w14:textId="77777777" w:rsidR="00BE518E" w:rsidRPr="00FA180D" w:rsidRDefault="00BE518E" w:rsidP="00BE518E">
      <w:pPr>
        <w:spacing w:after="0" w:line="240" w:lineRule="auto"/>
        <w:jc w:val="both"/>
        <w:rPr>
          <w:rFonts w:ascii="Times New Roman" w:hAnsi="Times New Roman"/>
          <w:sz w:val="24"/>
          <w:szCs w:val="24"/>
        </w:rPr>
      </w:pPr>
    </w:p>
    <w:p w14:paraId="041E5531" w14:textId="77777777" w:rsidR="00BE518E" w:rsidRPr="00FA180D" w:rsidRDefault="00BE518E" w:rsidP="00BE518E">
      <w:pPr>
        <w:tabs>
          <w:tab w:val="num" w:pos="0"/>
        </w:tabs>
        <w:spacing w:after="0" w:line="240" w:lineRule="auto"/>
        <w:jc w:val="center"/>
        <w:rPr>
          <w:rFonts w:ascii="Times New Roman" w:hAnsi="Times New Roman"/>
          <w:b/>
          <w:sz w:val="24"/>
          <w:szCs w:val="24"/>
        </w:rPr>
      </w:pPr>
      <w:r w:rsidRPr="00FA180D">
        <w:rPr>
          <w:rFonts w:ascii="Times New Roman" w:hAnsi="Times New Roman"/>
          <w:b/>
          <w:sz w:val="24"/>
          <w:szCs w:val="24"/>
        </w:rPr>
        <w:t>Раздел II</w:t>
      </w:r>
    </w:p>
    <w:p w14:paraId="1AB6FA5E" w14:textId="77777777" w:rsidR="00BE518E" w:rsidRPr="00FA180D" w:rsidRDefault="00BE518E" w:rsidP="00BE518E">
      <w:pPr>
        <w:keepNext/>
        <w:spacing w:after="0" w:line="240" w:lineRule="auto"/>
        <w:jc w:val="center"/>
        <w:outlineLvl w:val="0"/>
        <w:rPr>
          <w:rFonts w:ascii="Times New Roman" w:eastAsia="Times New Roman" w:hAnsi="Times New Roman"/>
          <w:b/>
          <w:bCs/>
          <w:iCs/>
          <w:kern w:val="32"/>
          <w:sz w:val="24"/>
          <w:szCs w:val="24"/>
          <w:lang w:eastAsia="fr-FR"/>
        </w:rPr>
      </w:pPr>
      <w:r>
        <w:rPr>
          <w:rFonts w:ascii="Times New Roman" w:eastAsia="Times New Roman" w:hAnsi="Times New Roman"/>
          <w:b/>
          <w:bCs/>
          <w:iCs/>
          <w:kern w:val="32"/>
          <w:sz w:val="24"/>
          <w:szCs w:val="24"/>
          <w:lang w:eastAsia="fr-FR"/>
        </w:rPr>
        <w:t>Извършване</w:t>
      </w:r>
      <w:r w:rsidRPr="00FA180D">
        <w:rPr>
          <w:rFonts w:ascii="Times New Roman" w:eastAsia="Times New Roman" w:hAnsi="Times New Roman"/>
          <w:b/>
          <w:bCs/>
          <w:iCs/>
          <w:kern w:val="32"/>
          <w:sz w:val="24"/>
          <w:szCs w:val="24"/>
          <w:lang w:eastAsia="fr-FR"/>
        </w:rPr>
        <w:t xml:space="preserve"> на финансови корекции</w:t>
      </w:r>
    </w:p>
    <w:p w14:paraId="78AF9926" w14:textId="77777777" w:rsidR="00BE518E" w:rsidRPr="00FA180D" w:rsidRDefault="00BE518E" w:rsidP="00BE518E">
      <w:pPr>
        <w:autoSpaceDE w:val="0"/>
        <w:autoSpaceDN w:val="0"/>
        <w:adjustRightInd w:val="0"/>
        <w:spacing w:after="0" w:line="240" w:lineRule="auto"/>
        <w:rPr>
          <w:rFonts w:ascii="Times New Roman" w:eastAsia="Times New Roman" w:hAnsi="Times New Roman"/>
          <w:color w:val="000000"/>
          <w:sz w:val="24"/>
          <w:szCs w:val="24"/>
          <w:lang w:eastAsia="fr-FR"/>
        </w:rPr>
      </w:pPr>
    </w:p>
    <w:p w14:paraId="03933F12"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Чл. 6</w:t>
      </w:r>
      <w:r>
        <w:rPr>
          <w:rFonts w:ascii="Times New Roman" w:hAnsi="Times New Roman"/>
          <w:b/>
          <w:sz w:val="24"/>
          <w:szCs w:val="24"/>
        </w:rPr>
        <w:t>0</w:t>
      </w:r>
      <w:r w:rsidRPr="00FA180D">
        <w:rPr>
          <w:rFonts w:ascii="Times New Roman" w:hAnsi="Times New Roman"/>
          <w:b/>
          <w:sz w:val="24"/>
          <w:szCs w:val="24"/>
        </w:rPr>
        <w:t>.</w:t>
      </w:r>
      <w:r w:rsidRPr="00FA180D">
        <w:rPr>
          <w:rFonts w:ascii="Times New Roman" w:hAnsi="Times New Roman"/>
          <w:sz w:val="24"/>
          <w:szCs w:val="24"/>
        </w:rPr>
        <w:t xml:space="preserve"> </w:t>
      </w:r>
      <w:r w:rsidRPr="00FA180D">
        <w:rPr>
          <w:rFonts w:ascii="Times New Roman" w:hAnsi="Times New Roman"/>
          <w:b/>
          <w:sz w:val="24"/>
          <w:szCs w:val="24"/>
        </w:rPr>
        <w:t>(1)</w:t>
      </w:r>
      <w:r w:rsidRPr="00FA180D">
        <w:rPr>
          <w:rFonts w:ascii="Times New Roman" w:hAnsi="Times New Roman"/>
          <w:sz w:val="24"/>
          <w:szCs w:val="24"/>
        </w:rPr>
        <w:t xml:space="preserve"> В случаите по чл. 70, ал. 1 от ЗУСЕФСУ Управляващият орган може да отмени изцяло или частично финансовата подкрепа със средства от Е</w:t>
      </w:r>
      <w:r>
        <w:rPr>
          <w:rFonts w:ascii="Times New Roman" w:hAnsi="Times New Roman"/>
          <w:sz w:val="24"/>
          <w:szCs w:val="24"/>
        </w:rPr>
        <w:t>ФСУ</w:t>
      </w:r>
      <w:r w:rsidRPr="00FA180D">
        <w:rPr>
          <w:rFonts w:ascii="Times New Roman" w:hAnsi="Times New Roman"/>
          <w:sz w:val="24"/>
          <w:szCs w:val="24"/>
        </w:rPr>
        <w:t xml:space="preserve"> като наложи на бенефициента</w:t>
      </w:r>
      <w:r w:rsidRPr="00FA180D">
        <w:rPr>
          <w:rFonts w:ascii="Times New Roman" w:hAnsi="Times New Roman"/>
          <w:b/>
          <w:sz w:val="24"/>
          <w:szCs w:val="24"/>
        </w:rPr>
        <w:t xml:space="preserve"> </w:t>
      </w:r>
      <w:r w:rsidRPr="00FA180D">
        <w:rPr>
          <w:rFonts w:ascii="Times New Roman" w:hAnsi="Times New Roman"/>
          <w:sz w:val="24"/>
          <w:szCs w:val="24"/>
        </w:rPr>
        <w:t xml:space="preserve">финансова корекция. </w:t>
      </w:r>
    </w:p>
    <w:p w14:paraId="42E7372F"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Основанието за налагане на финансова корекция и установяването на приложимия ѝ размер се определят съгласно релевантното действащо национално законодателство.</w:t>
      </w:r>
      <w:r w:rsidRPr="00FA180D" w:rsidDel="00F17366">
        <w:rPr>
          <w:rFonts w:ascii="Times New Roman" w:hAnsi="Times New Roman"/>
          <w:sz w:val="24"/>
          <w:szCs w:val="24"/>
        </w:rPr>
        <w:t xml:space="preserve"> </w:t>
      </w:r>
    </w:p>
    <w:p w14:paraId="3B3CCEE8" w14:textId="7622EAD1"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Чл. 6</w:t>
      </w:r>
      <w:r>
        <w:rPr>
          <w:rFonts w:ascii="Times New Roman" w:hAnsi="Times New Roman"/>
          <w:b/>
          <w:sz w:val="24"/>
          <w:szCs w:val="24"/>
        </w:rPr>
        <w:t>1</w:t>
      </w:r>
      <w:r w:rsidRPr="00FA180D">
        <w:rPr>
          <w:rFonts w:ascii="Times New Roman" w:hAnsi="Times New Roman"/>
          <w:b/>
          <w:sz w:val="24"/>
          <w:szCs w:val="24"/>
        </w:rPr>
        <w:t>. (1)</w:t>
      </w:r>
      <w:r w:rsidRPr="00FA180D">
        <w:rPr>
          <w:rFonts w:ascii="Times New Roman" w:hAnsi="Times New Roman"/>
          <w:sz w:val="24"/>
          <w:szCs w:val="24"/>
        </w:rPr>
        <w:t xml:space="preserve"> При наличие на нередност, съставляваща нарушение на приложимото право на Европейския съюз и/или българското законодателство съгласно чл.70, ал. 1</w:t>
      </w:r>
      <w:r>
        <w:rPr>
          <w:rFonts w:ascii="Times New Roman" w:hAnsi="Times New Roman"/>
          <w:sz w:val="24"/>
          <w:szCs w:val="24"/>
        </w:rPr>
        <w:t>, т.1-10</w:t>
      </w:r>
      <w:r w:rsidRPr="00FA180D">
        <w:rPr>
          <w:rFonts w:ascii="Times New Roman" w:hAnsi="Times New Roman"/>
          <w:sz w:val="24"/>
          <w:szCs w:val="24"/>
        </w:rPr>
        <w:t xml:space="preserve"> от ЗУСЕФСУ, Управляващият орган уведомява писмено бенефициента, като му предоставя възможност за подаване на възражения. </w:t>
      </w:r>
    </w:p>
    <w:p w14:paraId="26DA630A"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Бенефициентът може да подаде писмено възражение срещу основателността и/или размера на предложената финансова корекция в определен от Управляващия орган разумен срок, който не може да бъде по-кратък от 2 седмици от уведомяването по ал. 1.</w:t>
      </w:r>
    </w:p>
    <w:p w14:paraId="2316386C"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(3)</w:t>
      </w:r>
      <w:r w:rsidRPr="00FA180D">
        <w:rPr>
          <w:rFonts w:ascii="Times New Roman" w:hAnsi="Times New Roman"/>
          <w:sz w:val="24"/>
          <w:szCs w:val="24"/>
        </w:rPr>
        <w:t xml:space="preserve"> Ако бенефициентът не подаде възражение в срока по ал. 2 или след получаване на постъпилото възражение, Управляващият орган, в 1-месечен срок от представянето на възражението, съответно от изтичането на срока за това, издава писмено мотивирано решение за </w:t>
      </w:r>
      <w:r>
        <w:rPr>
          <w:rFonts w:ascii="Times New Roman" w:hAnsi="Times New Roman"/>
          <w:sz w:val="24"/>
          <w:szCs w:val="24"/>
        </w:rPr>
        <w:t>определяне</w:t>
      </w:r>
      <w:r w:rsidRPr="00FA180D">
        <w:rPr>
          <w:rFonts w:ascii="Times New Roman" w:hAnsi="Times New Roman"/>
          <w:sz w:val="24"/>
          <w:szCs w:val="24"/>
        </w:rPr>
        <w:t xml:space="preserve"> на финансова корекция. Управляващият орган уведомява бенефициента за </w:t>
      </w:r>
      <w:r>
        <w:rPr>
          <w:rFonts w:ascii="Times New Roman" w:hAnsi="Times New Roman"/>
          <w:sz w:val="24"/>
          <w:szCs w:val="24"/>
        </w:rPr>
        <w:t>определената</w:t>
      </w:r>
      <w:r w:rsidRPr="00FA180D">
        <w:rPr>
          <w:rFonts w:ascii="Times New Roman" w:hAnsi="Times New Roman"/>
          <w:sz w:val="24"/>
          <w:szCs w:val="24"/>
        </w:rPr>
        <w:t xml:space="preserve"> финансова корекция и за нейния конкретен размер.</w:t>
      </w:r>
      <w:r>
        <w:rPr>
          <w:rFonts w:ascii="Times New Roman" w:hAnsi="Times New Roman"/>
          <w:sz w:val="24"/>
          <w:szCs w:val="24"/>
        </w:rPr>
        <w:t xml:space="preserve"> Срокът по изр.1 е инструктивен.</w:t>
      </w:r>
    </w:p>
    <w:p w14:paraId="267F4D25"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(4)</w:t>
      </w:r>
      <w:r w:rsidRPr="00FA180D">
        <w:rPr>
          <w:rFonts w:ascii="Times New Roman" w:hAnsi="Times New Roman"/>
          <w:sz w:val="24"/>
          <w:szCs w:val="24"/>
        </w:rPr>
        <w:t xml:space="preserve"> В случай, че Управляващият орган приеме мотивите на бенефициента за </w:t>
      </w:r>
      <w:r>
        <w:rPr>
          <w:rFonts w:ascii="Times New Roman" w:hAnsi="Times New Roman"/>
          <w:sz w:val="24"/>
          <w:szCs w:val="24"/>
        </w:rPr>
        <w:t>неопределяне</w:t>
      </w:r>
      <w:r w:rsidRPr="00FA180D">
        <w:rPr>
          <w:rFonts w:ascii="Times New Roman" w:hAnsi="Times New Roman"/>
          <w:sz w:val="24"/>
          <w:szCs w:val="24"/>
        </w:rPr>
        <w:t xml:space="preserve"> на финансова корекция и вече не е налице нарушение на</w:t>
      </w:r>
      <w:r>
        <w:rPr>
          <w:rFonts w:ascii="Times New Roman" w:hAnsi="Times New Roman"/>
          <w:sz w:val="24"/>
          <w:szCs w:val="24"/>
        </w:rPr>
        <w:t xml:space="preserve"> приложимото</w:t>
      </w:r>
      <w:r w:rsidRPr="00FA180D">
        <w:rPr>
          <w:rFonts w:ascii="Times New Roman" w:hAnsi="Times New Roman"/>
          <w:sz w:val="24"/>
          <w:szCs w:val="24"/>
        </w:rPr>
        <w:t xml:space="preserve"> законодателството, същият прекратява започнатото </w:t>
      </w:r>
      <w:r>
        <w:rPr>
          <w:rFonts w:ascii="Times New Roman" w:hAnsi="Times New Roman"/>
          <w:sz w:val="24"/>
          <w:szCs w:val="24"/>
        </w:rPr>
        <w:t xml:space="preserve">административно </w:t>
      </w:r>
      <w:r w:rsidRPr="00FA180D">
        <w:rPr>
          <w:rFonts w:ascii="Times New Roman" w:hAnsi="Times New Roman"/>
          <w:sz w:val="24"/>
          <w:szCs w:val="24"/>
        </w:rPr>
        <w:t xml:space="preserve">производство и уведомява бенефициента за това.  </w:t>
      </w:r>
    </w:p>
    <w:p w14:paraId="7CBF49F9"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(5)</w:t>
      </w:r>
      <w:r w:rsidRPr="00FA180D">
        <w:rPr>
          <w:rFonts w:ascii="Times New Roman" w:hAnsi="Times New Roman"/>
          <w:sz w:val="24"/>
          <w:szCs w:val="24"/>
        </w:rPr>
        <w:t xml:space="preserve"> В случай че Управляващият орган приеме мотивите на бенефициента в частта, касаеща финансовия ефект на установените нарушения, в 1-месечен срок от представянето на възраженията Управляващият орган прекратява производството по налагане на финансова корекция. Управляващият орган уведомява бенефициента за издадения акт.</w:t>
      </w:r>
    </w:p>
    <w:p w14:paraId="5185C4E0" w14:textId="77777777" w:rsidR="00BE518E" w:rsidRPr="00AE2741"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(6)</w:t>
      </w:r>
      <w:r w:rsidRPr="00FA180D">
        <w:rPr>
          <w:rFonts w:ascii="Times New Roman" w:hAnsi="Times New Roman"/>
          <w:sz w:val="24"/>
          <w:szCs w:val="24"/>
        </w:rPr>
        <w:t xml:space="preserve"> Решението по ал. 3, ал. 4 и ал. 5 </w:t>
      </w:r>
      <w:r>
        <w:rPr>
          <w:rFonts w:ascii="Times New Roman" w:hAnsi="Times New Roman"/>
          <w:sz w:val="24"/>
          <w:szCs w:val="24"/>
        </w:rPr>
        <w:t>представлява</w:t>
      </w:r>
      <w:r w:rsidRPr="00FA180D">
        <w:rPr>
          <w:rFonts w:ascii="Times New Roman" w:hAnsi="Times New Roman"/>
          <w:sz w:val="24"/>
          <w:szCs w:val="24"/>
        </w:rPr>
        <w:t xml:space="preserve"> индивидуален административен акт. </w:t>
      </w:r>
      <w:r w:rsidRPr="00FA180D">
        <w:rPr>
          <w:rFonts w:ascii="Times New Roman" w:hAnsi="Times New Roman"/>
          <w:sz w:val="24"/>
          <w:szCs w:val="24"/>
        </w:rPr>
        <w:br/>
      </w:r>
    </w:p>
    <w:p w14:paraId="13DEA31D"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Раздел III</w:t>
      </w:r>
    </w:p>
    <w:p w14:paraId="5F244BED"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Ред за възстановяване на неправомерни разходи</w:t>
      </w:r>
    </w:p>
    <w:p w14:paraId="0E81AC60" w14:textId="77777777" w:rsidR="00BE518E" w:rsidRPr="00FA180D" w:rsidRDefault="00BE518E" w:rsidP="00BE518E">
      <w:pPr>
        <w:spacing w:after="0" w:line="240" w:lineRule="auto"/>
        <w:jc w:val="center"/>
        <w:rPr>
          <w:rFonts w:ascii="Times New Roman" w:hAnsi="Times New Roman"/>
          <w:b/>
          <w:sz w:val="24"/>
          <w:szCs w:val="24"/>
        </w:rPr>
      </w:pPr>
    </w:p>
    <w:p w14:paraId="1FBE9A38"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Чл. 6</w:t>
      </w:r>
      <w:r>
        <w:rPr>
          <w:rFonts w:ascii="Times New Roman" w:hAnsi="Times New Roman"/>
          <w:b/>
          <w:sz w:val="24"/>
          <w:szCs w:val="24"/>
        </w:rPr>
        <w:t>2</w:t>
      </w:r>
      <w:r w:rsidRPr="00FA180D">
        <w:rPr>
          <w:rFonts w:ascii="Times New Roman" w:hAnsi="Times New Roman"/>
          <w:b/>
          <w:sz w:val="24"/>
          <w:szCs w:val="24"/>
        </w:rPr>
        <w:t>.</w:t>
      </w:r>
      <w:r w:rsidRPr="00FA180D">
        <w:rPr>
          <w:rFonts w:ascii="Times New Roman" w:hAnsi="Times New Roman"/>
          <w:sz w:val="24"/>
          <w:szCs w:val="24"/>
        </w:rPr>
        <w:t xml:space="preserve"> </w:t>
      </w:r>
      <w:r w:rsidRPr="00FA180D">
        <w:rPr>
          <w:rFonts w:ascii="Times New Roman" w:hAnsi="Times New Roman"/>
          <w:b/>
          <w:sz w:val="24"/>
          <w:szCs w:val="24"/>
        </w:rPr>
        <w:t>(1)</w:t>
      </w:r>
      <w:r w:rsidRPr="00FA180D">
        <w:rPr>
          <w:rFonts w:ascii="Times New Roman" w:hAnsi="Times New Roman"/>
          <w:sz w:val="24"/>
          <w:szCs w:val="24"/>
        </w:rPr>
        <w:t xml:space="preserve"> Бенефициентът е длъжен да възстанови на Управляващия орган предоставената безвъзмездна финансова помощ, когато е: </w:t>
      </w:r>
    </w:p>
    <w:p w14:paraId="6E2F2AC9"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sz w:val="24"/>
          <w:szCs w:val="24"/>
        </w:rPr>
        <w:t>1. определена индивидуална финансова корекция;</w:t>
      </w:r>
    </w:p>
    <w:p w14:paraId="2289560F"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sz w:val="24"/>
          <w:szCs w:val="24"/>
        </w:rPr>
        <w:t xml:space="preserve">2. </w:t>
      </w:r>
      <w:r w:rsidRPr="005A1024">
        <w:rPr>
          <w:rFonts w:ascii="Times New Roman" w:hAnsi="Times New Roman"/>
          <w:sz w:val="24"/>
          <w:szCs w:val="24"/>
        </w:rPr>
        <w:t>установена недължимо платена или надплатена, както и неправомерно</w:t>
      </w:r>
      <w:r>
        <w:rPr>
          <w:rFonts w:ascii="Times New Roman" w:hAnsi="Times New Roman"/>
          <w:sz w:val="24"/>
          <w:szCs w:val="24"/>
        </w:rPr>
        <w:t xml:space="preserve"> </w:t>
      </w:r>
      <w:r w:rsidRPr="005A1024">
        <w:rPr>
          <w:rFonts w:ascii="Times New Roman" w:hAnsi="Times New Roman"/>
          <w:sz w:val="24"/>
          <w:szCs w:val="24"/>
        </w:rPr>
        <w:t>получена или неправомерно усвоена сума</w:t>
      </w:r>
      <w:r w:rsidRPr="00FA180D">
        <w:rPr>
          <w:rFonts w:ascii="Times New Roman" w:hAnsi="Times New Roman"/>
          <w:sz w:val="24"/>
          <w:szCs w:val="24"/>
        </w:rPr>
        <w:t xml:space="preserve">. </w:t>
      </w:r>
    </w:p>
    <w:p w14:paraId="09B74CCD"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Бенефициентът е длъжен да възстанови на Управляващия орган сумата по предоставеното авансово плащане, когато се установи, че предоставените средства не се разходват за извършване на плащания по проекта и/или че се използват за финансиране на недопустими разходи.  </w:t>
      </w:r>
    </w:p>
    <w:p w14:paraId="580A15A9" w14:textId="12645E2F"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(3)</w:t>
      </w:r>
      <w:r w:rsidRPr="00FA180D">
        <w:rPr>
          <w:rFonts w:ascii="Times New Roman" w:hAnsi="Times New Roman"/>
          <w:sz w:val="24"/>
          <w:szCs w:val="24"/>
        </w:rPr>
        <w:t xml:space="preserve"> В случай че Управляващият орган установи нарушения на законодателството в областта на държавните помощи, включително при неизпълнение на задължения на бенефициента във връзка с предоставянето на държавни помощи, Управляващият орган има право да изисква от бенефициента възстановяване на неправомерно получените от него суми, заедно със съответните лихви, които се начисляват за периода от датата, на която неправомерната помощ е била на разположение на получателя, до датата на нейното възстановяване. </w:t>
      </w:r>
    </w:p>
    <w:p w14:paraId="15EDCF49"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(4)</w:t>
      </w:r>
      <w:r w:rsidRPr="00FA180D">
        <w:rPr>
          <w:rFonts w:ascii="Times New Roman" w:hAnsi="Times New Roman"/>
          <w:sz w:val="24"/>
          <w:szCs w:val="24"/>
        </w:rPr>
        <w:t xml:space="preserve"> В случаите на установена нередност бенефициентът е длъжен да възстанови всички подлежащи на възстановяване суми, заедно със съответната лихва, когато такава се дължи, която се начислява от момента, в който задължението стане изискуемо. Във всички случаи, когато бенефициентът възстанови дължимите от него суми по нередности, той е задължен да ги осчетоводи в счетоводната си система.</w:t>
      </w:r>
    </w:p>
    <w:p w14:paraId="5F35E3A8"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(5) </w:t>
      </w:r>
      <w:r w:rsidRPr="00FA180D">
        <w:rPr>
          <w:rFonts w:ascii="Times New Roman" w:hAnsi="Times New Roman"/>
          <w:sz w:val="24"/>
          <w:szCs w:val="24"/>
        </w:rPr>
        <w:t xml:space="preserve">В случаите на установени неправомерно получени суми </w:t>
      </w:r>
      <w:r>
        <w:rPr>
          <w:rFonts w:ascii="Times New Roman" w:hAnsi="Times New Roman"/>
          <w:sz w:val="24"/>
          <w:szCs w:val="24"/>
        </w:rPr>
        <w:t>б</w:t>
      </w:r>
      <w:r w:rsidRPr="00FA180D">
        <w:rPr>
          <w:rFonts w:ascii="Times New Roman" w:hAnsi="Times New Roman"/>
          <w:sz w:val="24"/>
          <w:szCs w:val="24"/>
        </w:rPr>
        <w:t xml:space="preserve">енефициентът е длъжен да възстанови всички подлежащи на възстановяване суми, заедно със съответната лихва, когато такава се дължи, която се начислява от момента, в който задължението стане изискуемо. Във всички случаи, когато </w:t>
      </w:r>
      <w:r>
        <w:rPr>
          <w:rFonts w:ascii="Times New Roman" w:hAnsi="Times New Roman"/>
          <w:sz w:val="24"/>
          <w:szCs w:val="24"/>
        </w:rPr>
        <w:t>б</w:t>
      </w:r>
      <w:r w:rsidRPr="00FA180D">
        <w:rPr>
          <w:rFonts w:ascii="Times New Roman" w:hAnsi="Times New Roman"/>
          <w:sz w:val="24"/>
          <w:szCs w:val="24"/>
        </w:rPr>
        <w:t>енефициентът възстанови дължимите от него суми, той е задължен да ги осчетоводи в счетоводната си система.</w:t>
      </w:r>
    </w:p>
    <w:p w14:paraId="316B9074"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Чл. 6</w:t>
      </w:r>
      <w:r>
        <w:rPr>
          <w:rFonts w:ascii="Times New Roman" w:hAnsi="Times New Roman"/>
          <w:b/>
          <w:sz w:val="24"/>
          <w:szCs w:val="24"/>
        </w:rPr>
        <w:t>3</w:t>
      </w:r>
      <w:r w:rsidRPr="00FA180D">
        <w:rPr>
          <w:rFonts w:ascii="Times New Roman" w:hAnsi="Times New Roman"/>
          <w:b/>
          <w:sz w:val="24"/>
          <w:szCs w:val="24"/>
        </w:rPr>
        <w:t>.</w:t>
      </w:r>
      <w:r w:rsidRPr="00FA180D">
        <w:rPr>
          <w:rFonts w:ascii="Times New Roman" w:hAnsi="Times New Roman"/>
          <w:sz w:val="24"/>
          <w:szCs w:val="24"/>
        </w:rPr>
        <w:t xml:space="preserve"> </w:t>
      </w:r>
      <w:r w:rsidRPr="00FA180D">
        <w:rPr>
          <w:rFonts w:ascii="Times New Roman" w:hAnsi="Times New Roman"/>
          <w:b/>
          <w:sz w:val="24"/>
          <w:szCs w:val="24"/>
        </w:rPr>
        <w:t>(1)</w:t>
      </w:r>
      <w:r w:rsidRPr="00FA180D">
        <w:rPr>
          <w:rFonts w:ascii="Times New Roman" w:hAnsi="Times New Roman"/>
          <w:sz w:val="24"/>
          <w:szCs w:val="24"/>
        </w:rPr>
        <w:t xml:space="preserve"> Бенефициентът се задължава да спазва </w:t>
      </w:r>
      <w:r>
        <w:rPr>
          <w:rFonts w:ascii="Times New Roman" w:hAnsi="Times New Roman"/>
          <w:sz w:val="24"/>
          <w:szCs w:val="24"/>
        </w:rPr>
        <w:t>чл. 65</w:t>
      </w:r>
      <w:r w:rsidRPr="00FA180D">
        <w:rPr>
          <w:rFonts w:ascii="Times New Roman" w:hAnsi="Times New Roman"/>
          <w:sz w:val="24"/>
          <w:szCs w:val="24"/>
        </w:rPr>
        <w:t xml:space="preserve"> от Регламент (ЕС) № </w:t>
      </w:r>
      <w:r>
        <w:rPr>
          <w:rFonts w:ascii="Times New Roman" w:hAnsi="Times New Roman"/>
          <w:sz w:val="24"/>
          <w:szCs w:val="24"/>
        </w:rPr>
        <w:t>2021</w:t>
      </w:r>
      <w:r w:rsidRPr="00FA180D">
        <w:rPr>
          <w:rFonts w:ascii="Times New Roman" w:hAnsi="Times New Roman"/>
          <w:sz w:val="24"/>
          <w:szCs w:val="24"/>
        </w:rPr>
        <w:t>/</w:t>
      </w:r>
      <w:r>
        <w:rPr>
          <w:rFonts w:ascii="Times New Roman" w:hAnsi="Times New Roman"/>
          <w:sz w:val="24"/>
          <w:szCs w:val="24"/>
        </w:rPr>
        <w:t xml:space="preserve">1060 </w:t>
      </w:r>
      <w:r w:rsidRPr="00FA180D">
        <w:rPr>
          <w:rFonts w:ascii="Times New Roman" w:hAnsi="Times New Roman"/>
          <w:sz w:val="24"/>
          <w:szCs w:val="24"/>
        </w:rPr>
        <w:t xml:space="preserve">и да възстанови средствата от </w:t>
      </w:r>
      <w:r>
        <w:rPr>
          <w:rFonts w:ascii="Times New Roman" w:hAnsi="Times New Roman"/>
          <w:sz w:val="24"/>
          <w:szCs w:val="24"/>
        </w:rPr>
        <w:t>П</w:t>
      </w:r>
      <w:r w:rsidRPr="00FA180D">
        <w:rPr>
          <w:rFonts w:ascii="Times New Roman" w:hAnsi="Times New Roman"/>
          <w:sz w:val="24"/>
          <w:szCs w:val="24"/>
        </w:rPr>
        <w:t>О</w:t>
      </w:r>
      <w:r>
        <w:rPr>
          <w:rFonts w:ascii="Times New Roman" w:hAnsi="Times New Roman"/>
          <w:sz w:val="24"/>
          <w:szCs w:val="24"/>
        </w:rPr>
        <w:t>С</w:t>
      </w:r>
      <w:r w:rsidRPr="00FA180D">
        <w:rPr>
          <w:rFonts w:ascii="Times New Roman" w:hAnsi="Times New Roman"/>
          <w:sz w:val="24"/>
          <w:szCs w:val="24"/>
        </w:rPr>
        <w:t xml:space="preserve"> 20</w:t>
      </w:r>
      <w:r>
        <w:rPr>
          <w:rFonts w:ascii="Times New Roman" w:hAnsi="Times New Roman"/>
          <w:sz w:val="24"/>
          <w:szCs w:val="24"/>
        </w:rPr>
        <w:t>2</w:t>
      </w:r>
      <w:r w:rsidRPr="00FA180D">
        <w:rPr>
          <w:rFonts w:ascii="Times New Roman" w:hAnsi="Times New Roman"/>
          <w:sz w:val="24"/>
          <w:szCs w:val="24"/>
        </w:rPr>
        <w:t>1-202</w:t>
      </w:r>
      <w:r>
        <w:rPr>
          <w:rFonts w:ascii="Times New Roman" w:hAnsi="Times New Roman"/>
          <w:sz w:val="24"/>
          <w:szCs w:val="24"/>
        </w:rPr>
        <w:t>7</w:t>
      </w:r>
      <w:r w:rsidRPr="00FA180D">
        <w:rPr>
          <w:rFonts w:ascii="Times New Roman" w:hAnsi="Times New Roman"/>
          <w:sz w:val="24"/>
          <w:szCs w:val="24"/>
        </w:rPr>
        <w:t xml:space="preserve"> г., ако в срок до 5 години от окончателното плащане или в рамките на периода от време, определен съобразно приложимите правила за държавни помощи, възникне някое от следните обстоятелства:</w:t>
      </w:r>
    </w:p>
    <w:p w14:paraId="0691859D" w14:textId="77777777" w:rsidR="00BE518E" w:rsidRPr="005A1024" w:rsidRDefault="00BE518E" w:rsidP="00BE518E">
      <w:pPr>
        <w:numPr>
          <w:ilvl w:val="1"/>
          <w:numId w:val="1"/>
        </w:numPr>
        <w:tabs>
          <w:tab w:val="clear" w:pos="1788"/>
        </w:tabs>
        <w:spacing w:after="0" w:line="240" w:lineRule="auto"/>
        <w:ind w:left="0" w:firstLine="0"/>
        <w:jc w:val="both"/>
        <w:rPr>
          <w:rFonts w:ascii="Times New Roman" w:hAnsi="Times New Roman"/>
          <w:sz w:val="24"/>
          <w:szCs w:val="24"/>
        </w:rPr>
      </w:pPr>
      <w:r w:rsidRPr="005A1024">
        <w:rPr>
          <w:rFonts w:ascii="Times New Roman" w:hAnsi="Times New Roman"/>
          <w:sz w:val="24"/>
          <w:szCs w:val="24"/>
        </w:rPr>
        <w:t>прекратяване или преместване на производствена дейност извън региона от ниво 2 по NUTS, в който се е получавала</w:t>
      </w:r>
      <w:r>
        <w:rPr>
          <w:rFonts w:ascii="Times New Roman" w:hAnsi="Times New Roman"/>
          <w:sz w:val="24"/>
          <w:szCs w:val="24"/>
        </w:rPr>
        <w:t xml:space="preserve"> </w:t>
      </w:r>
      <w:r w:rsidRPr="005A1024">
        <w:rPr>
          <w:rFonts w:ascii="Times New Roman" w:hAnsi="Times New Roman"/>
          <w:sz w:val="24"/>
          <w:szCs w:val="24"/>
        </w:rPr>
        <w:t>подкрепата;</w:t>
      </w:r>
    </w:p>
    <w:p w14:paraId="17BF98DA" w14:textId="77777777" w:rsidR="00BE518E" w:rsidRPr="005A1024" w:rsidRDefault="00BE518E" w:rsidP="00BE518E">
      <w:pPr>
        <w:numPr>
          <w:ilvl w:val="1"/>
          <w:numId w:val="1"/>
        </w:numPr>
        <w:tabs>
          <w:tab w:val="clear" w:pos="1788"/>
        </w:tabs>
        <w:spacing w:after="0" w:line="240" w:lineRule="auto"/>
        <w:ind w:left="0" w:firstLine="0"/>
        <w:jc w:val="both"/>
        <w:rPr>
          <w:rFonts w:ascii="Times New Roman" w:hAnsi="Times New Roman"/>
          <w:sz w:val="24"/>
          <w:szCs w:val="24"/>
        </w:rPr>
      </w:pPr>
      <w:r w:rsidRPr="005A1024">
        <w:rPr>
          <w:rFonts w:ascii="Times New Roman" w:hAnsi="Times New Roman"/>
          <w:sz w:val="24"/>
          <w:szCs w:val="24"/>
        </w:rPr>
        <w:t>промяна на собствеността на инфраструктура, което носи неправомерно предимство на търговско дружество или публичен субект;</w:t>
      </w:r>
    </w:p>
    <w:p w14:paraId="2C579B3E" w14:textId="77777777" w:rsidR="00BE518E" w:rsidRPr="005A1024" w:rsidRDefault="00BE518E" w:rsidP="00BE518E">
      <w:pPr>
        <w:numPr>
          <w:ilvl w:val="1"/>
          <w:numId w:val="1"/>
        </w:numPr>
        <w:tabs>
          <w:tab w:val="clear" w:pos="1788"/>
        </w:tabs>
        <w:spacing w:after="0" w:line="240" w:lineRule="auto"/>
        <w:ind w:left="0" w:firstLine="0"/>
        <w:jc w:val="both"/>
        <w:rPr>
          <w:rFonts w:ascii="Times New Roman" w:hAnsi="Times New Roman"/>
          <w:sz w:val="24"/>
          <w:szCs w:val="24"/>
        </w:rPr>
      </w:pPr>
      <w:r w:rsidRPr="005A1024">
        <w:rPr>
          <w:rFonts w:ascii="Times New Roman" w:hAnsi="Times New Roman"/>
          <w:sz w:val="24"/>
          <w:szCs w:val="24"/>
        </w:rPr>
        <w:t>значителна промяна, която засяга естеството, целите или условията за изпълнение на операцията и която би довела до подкопаване на първоначалните ѝ цели.</w:t>
      </w:r>
    </w:p>
    <w:p w14:paraId="37EB6E45"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w:t>
      </w:r>
      <w:r>
        <w:rPr>
          <w:rFonts w:ascii="Times New Roman" w:hAnsi="Times New Roman"/>
          <w:b/>
          <w:sz w:val="24"/>
          <w:szCs w:val="24"/>
        </w:rPr>
        <w:t>2</w:t>
      </w:r>
      <w:r w:rsidRPr="00FA180D">
        <w:rPr>
          <w:rFonts w:ascii="Times New Roman" w:hAnsi="Times New Roman"/>
          <w:b/>
          <w:sz w:val="24"/>
          <w:szCs w:val="24"/>
        </w:rPr>
        <w:t>)</w:t>
      </w:r>
      <w:r w:rsidRPr="00FA180D">
        <w:rPr>
          <w:rFonts w:ascii="Times New Roman" w:hAnsi="Times New Roman"/>
          <w:sz w:val="24"/>
          <w:szCs w:val="24"/>
        </w:rPr>
        <w:t xml:space="preserve"> Неправомерно платените суми по ал. 1 се възстановяват от бенефициента пропорционално на периода, за който изискванията не са били изпълнени. </w:t>
      </w:r>
    </w:p>
    <w:p w14:paraId="5DF21140"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 xml:space="preserve">Чл. </w:t>
      </w:r>
      <w:r>
        <w:rPr>
          <w:rFonts w:ascii="Times New Roman" w:hAnsi="Times New Roman"/>
          <w:b/>
          <w:sz w:val="24"/>
          <w:szCs w:val="24"/>
        </w:rPr>
        <w:t>64</w:t>
      </w:r>
      <w:r w:rsidRPr="00FA180D">
        <w:rPr>
          <w:rFonts w:ascii="Times New Roman" w:hAnsi="Times New Roman"/>
          <w:b/>
          <w:sz w:val="24"/>
          <w:szCs w:val="24"/>
        </w:rPr>
        <w:t xml:space="preserve">. </w:t>
      </w:r>
      <w:r w:rsidRPr="00FA180D">
        <w:rPr>
          <w:rFonts w:ascii="Times New Roman" w:hAnsi="Times New Roman"/>
          <w:sz w:val="24"/>
          <w:szCs w:val="24"/>
        </w:rPr>
        <w:t>Бенефициентът възстановява дължимите средства в сроковете и по реда на ЗУСЕ</w:t>
      </w:r>
      <w:r>
        <w:rPr>
          <w:rFonts w:ascii="Times New Roman" w:hAnsi="Times New Roman"/>
          <w:sz w:val="24"/>
          <w:szCs w:val="24"/>
        </w:rPr>
        <w:t>ФСУ</w:t>
      </w:r>
      <w:r w:rsidRPr="00FA180D">
        <w:rPr>
          <w:rFonts w:ascii="Times New Roman" w:hAnsi="Times New Roman"/>
          <w:sz w:val="24"/>
          <w:szCs w:val="24"/>
        </w:rPr>
        <w:t xml:space="preserve"> и на </w:t>
      </w:r>
      <w:r w:rsidRPr="007C1277">
        <w:rPr>
          <w:rFonts w:ascii="Times New Roman" w:hAnsi="Times New Roman"/>
          <w:sz w:val="24"/>
          <w:szCs w:val="24"/>
        </w:rPr>
        <w:t>Наредба № Н-5/29.12.2022</w:t>
      </w:r>
      <w:r>
        <w:rPr>
          <w:rFonts w:ascii="Times New Roman" w:hAnsi="Times New Roman"/>
          <w:sz w:val="24"/>
          <w:szCs w:val="24"/>
        </w:rPr>
        <w:t xml:space="preserve"> г</w:t>
      </w:r>
      <w:r w:rsidRPr="00FA180D">
        <w:rPr>
          <w:rFonts w:ascii="Times New Roman" w:hAnsi="Times New Roman"/>
          <w:sz w:val="24"/>
          <w:szCs w:val="24"/>
        </w:rPr>
        <w:t xml:space="preserve">.  </w:t>
      </w:r>
    </w:p>
    <w:p w14:paraId="2A8CA954"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w:t>
      </w:r>
      <w:r>
        <w:rPr>
          <w:rFonts w:ascii="Times New Roman" w:hAnsi="Times New Roman"/>
          <w:b/>
          <w:sz w:val="24"/>
          <w:szCs w:val="24"/>
        </w:rPr>
        <w:t>65</w:t>
      </w:r>
      <w:r w:rsidRPr="00FA180D">
        <w:rPr>
          <w:rFonts w:ascii="Times New Roman" w:hAnsi="Times New Roman"/>
          <w:b/>
          <w:sz w:val="24"/>
          <w:szCs w:val="24"/>
        </w:rPr>
        <w:t>.</w:t>
      </w:r>
      <w:r w:rsidRPr="00FA180D">
        <w:rPr>
          <w:rFonts w:ascii="Times New Roman" w:hAnsi="Times New Roman"/>
          <w:sz w:val="24"/>
          <w:szCs w:val="24"/>
        </w:rPr>
        <w:t xml:space="preserve"> </w:t>
      </w:r>
      <w:r w:rsidRPr="00FA180D">
        <w:rPr>
          <w:rFonts w:ascii="Times New Roman" w:hAnsi="Times New Roman"/>
          <w:b/>
          <w:sz w:val="24"/>
          <w:szCs w:val="24"/>
        </w:rPr>
        <w:t>(1)</w:t>
      </w:r>
      <w:r w:rsidRPr="00FA180D">
        <w:rPr>
          <w:rFonts w:ascii="Times New Roman" w:hAnsi="Times New Roman"/>
          <w:sz w:val="24"/>
          <w:szCs w:val="24"/>
        </w:rPr>
        <w:t xml:space="preserve"> Всички разходи, свързани с възстановяването на дължими суми на Управляващия орган, независимо от основанието за това, са изцяло за сметка на </w:t>
      </w:r>
      <w:r>
        <w:rPr>
          <w:rFonts w:ascii="Times New Roman" w:hAnsi="Times New Roman"/>
          <w:sz w:val="24"/>
          <w:szCs w:val="24"/>
        </w:rPr>
        <w:t>б</w:t>
      </w:r>
      <w:r w:rsidRPr="00FA180D">
        <w:rPr>
          <w:rFonts w:ascii="Times New Roman" w:hAnsi="Times New Roman"/>
          <w:sz w:val="24"/>
          <w:szCs w:val="24"/>
        </w:rPr>
        <w:t xml:space="preserve">енефициента. </w:t>
      </w:r>
    </w:p>
    <w:p w14:paraId="7148D6A0"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Управляващият орган не отговаря за щети или понесени вреди от персонала или имуществото на </w:t>
      </w:r>
      <w:r>
        <w:rPr>
          <w:rFonts w:ascii="Times New Roman" w:hAnsi="Times New Roman"/>
          <w:sz w:val="24"/>
          <w:szCs w:val="24"/>
        </w:rPr>
        <w:t>б</w:t>
      </w:r>
      <w:r w:rsidRPr="00FA180D">
        <w:rPr>
          <w:rFonts w:ascii="Times New Roman" w:hAnsi="Times New Roman"/>
          <w:sz w:val="24"/>
          <w:szCs w:val="24"/>
        </w:rPr>
        <w:t>енефициента през време на изпълнението на проекта или като последица от него. Бенефициентът не може да иска промяна на бюджета на проекта или други видове плащания за компенсиране на такава щета или вреда.</w:t>
      </w:r>
    </w:p>
    <w:p w14:paraId="125EB389" w14:textId="77777777" w:rsidR="00BE518E" w:rsidRDefault="00BE518E" w:rsidP="00BE518E">
      <w:pPr>
        <w:spacing w:after="0" w:line="240" w:lineRule="auto"/>
        <w:jc w:val="both"/>
        <w:rPr>
          <w:rFonts w:ascii="Times New Roman" w:hAnsi="Times New Roman"/>
          <w:b/>
          <w:sz w:val="24"/>
          <w:szCs w:val="24"/>
        </w:rPr>
      </w:pPr>
    </w:p>
    <w:p w14:paraId="561A488A" w14:textId="77777777" w:rsidR="00BE518E" w:rsidRPr="00FA180D" w:rsidRDefault="00BE518E" w:rsidP="00BE518E">
      <w:pPr>
        <w:spacing w:after="0" w:line="240" w:lineRule="auto"/>
        <w:jc w:val="both"/>
        <w:rPr>
          <w:rFonts w:ascii="Times New Roman" w:hAnsi="Times New Roman"/>
          <w:b/>
          <w:sz w:val="24"/>
          <w:szCs w:val="24"/>
        </w:rPr>
      </w:pPr>
    </w:p>
    <w:p w14:paraId="495DB1B2" w14:textId="77777777" w:rsidR="00BE518E" w:rsidRPr="00106C8D" w:rsidRDefault="00BE518E" w:rsidP="00BE518E">
      <w:pPr>
        <w:spacing w:after="0" w:line="240" w:lineRule="auto"/>
        <w:jc w:val="center"/>
        <w:rPr>
          <w:rFonts w:ascii="Times New Roman" w:hAnsi="Times New Roman"/>
          <w:b/>
          <w:sz w:val="24"/>
          <w:szCs w:val="24"/>
        </w:rPr>
      </w:pPr>
      <w:r w:rsidRPr="00106C8D">
        <w:rPr>
          <w:rFonts w:ascii="Times New Roman" w:hAnsi="Times New Roman"/>
          <w:b/>
          <w:sz w:val="24"/>
          <w:szCs w:val="24"/>
        </w:rPr>
        <w:t>Глава шеста</w:t>
      </w:r>
    </w:p>
    <w:p w14:paraId="2A76D228" w14:textId="77777777" w:rsidR="00BE518E" w:rsidRPr="00106C8D" w:rsidRDefault="00BE518E" w:rsidP="00BE518E">
      <w:pPr>
        <w:spacing w:after="0" w:line="240" w:lineRule="auto"/>
        <w:jc w:val="center"/>
        <w:rPr>
          <w:rFonts w:ascii="Times New Roman" w:hAnsi="Times New Roman"/>
          <w:b/>
          <w:sz w:val="24"/>
          <w:szCs w:val="24"/>
        </w:rPr>
      </w:pPr>
      <w:r w:rsidRPr="00106C8D">
        <w:rPr>
          <w:rFonts w:ascii="Times New Roman" w:hAnsi="Times New Roman"/>
          <w:b/>
          <w:sz w:val="24"/>
          <w:szCs w:val="24"/>
        </w:rPr>
        <w:t>ИЗМЕНЕНИЕ НА АДБФП/ЗБФП</w:t>
      </w:r>
    </w:p>
    <w:p w14:paraId="2B690FDD" w14:textId="77777777" w:rsidR="00BE518E" w:rsidRPr="00106C8D" w:rsidRDefault="00BE518E" w:rsidP="00BE518E">
      <w:pPr>
        <w:spacing w:after="0" w:line="240" w:lineRule="auto"/>
        <w:rPr>
          <w:rFonts w:ascii="Times New Roman" w:hAnsi="Times New Roman"/>
          <w:b/>
          <w:sz w:val="24"/>
          <w:szCs w:val="24"/>
        </w:rPr>
      </w:pPr>
    </w:p>
    <w:p w14:paraId="17C8FD75" w14:textId="776544C7" w:rsidR="00EC3947" w:rsidRDefault="00BE518E" w:rsidP="006C5CDE">
      <w:pPr>
        <w:spacing w:after="0" w:line="240" w:lineRule="auto"/>
        <w:jc w:val="both"/>
        <w:rPr>
          <w:rFonts w:ascii="Times New Roman" w:hAnsi="Times New Roman"/>
          <w:bCs/>
          <w:sz w:val="24"/>
          <w:szCs w:val="24"/>
        </w:rPr>
      </w:pPr>
      <w:r w:rsidRPr="00106C8D">
        <w:rPr>
          <w:rFonts w:ascii="Times New Roman" w:hAnsi="Times New Roman"/>
          <w:b/>
          <w:sz w:val="24"/>
          <w:szCs w:val="24"/>
        </w:rPr>
        <w:lastRenderedPageBreak/>
        <w:t>Чл. 66.</w:t>
      </w:r>
      <w:r>
        <w:rPr>
          <w:rFonts w:ascii="Times New Roman" w:hAnsi="Times New Roman"/>
          <w:b/>
          <w:sz w:val="24"/>
          <w:szCs w:val="24"/>
        </w:rPr>
        <w:t xml:space="preserve"> </w:t>
      </w:r>
      <w:r w:rsidRPr="00C164E3">
        <w:rPr>
          <w:rFonts w:ascii="Times New Roman" w:hAnsi="Times New Roman"/>
          <w:b/>
          <w:sz w:val="24"/>
          <w:szCs w:val="24"/>
        </w:rPr>
        <w:t>(1)</w:t>
      </w:r>
      <w:r w:rsidRPr="00CF2EAD">
        <w:rPr>
          <w:rFonts w:ascii="Times New Roman" w:hAnsi="Times New Roman"/>
          <w:b/>
          <w:sz w:val="24"/>
          <w:szCs w:val="24"/>
        </w:rPr>
        <w:t xml:space="preserve"> </w:t>
      </w:r>
      <w:r w:rsidRPr="00106C8D">
        <w:rPr>
          <w:rFonts w:ascii="Times New Roman" w:hAnsi="Times New Roman"/>
          <w:bCs/>
          <w:sz w:val="24"/>
          <w:szCs w:val="24"/>
        </w:rPr>
        <w:t xml:space="preserve">Сключеният АДБФП може да бъде изменян с допълнително писмено споразумение </w:t>
      </w:r>
      <w:r w:rsidR="00EC3947">
        <w:rPr>
          <w:rFonts w:ascii="Times New Roman" w:hAnsi="Times New Roman"/>
          <w:bCs/>
          <w:sz w:val="24"/>
          <w:szCs w:val="24"/>
        </w:rPr>
        <w:t xml:space="preserve">в </w:t>
      </w:r>
      <w:r w:rsidR="00EC3947" w:rsidRPr="001552F0">
        <w:rPr>
          <w:rFonts w:ascii="Times New Roman" w:hAnsi="Times New Roman"/>
          <w:bCs/>
          <w:sz w:val="24"/>
          <w:szCs w:val="24"/>
        </w:rPr>
        <w:t>случаите, предвидени в АДБФП и настоящите условия за изпълнение</w:t>
      </w:r>
      <w:r w:rsidR="00EC3947">
        <w:rPr>
          <w:rFonts w:ascii="Times New Roman" w:hAnsi="Times New Roman"/>
          <w:bCs/>
          <w:sz w:val="24"/>
          <w:szCs w:val="24"/>
        </w:rPr>
        <w:t>.</w:t>
      </w:r>
    </w:p>
    <w:p w14:paraId="78926820" w14:textId="0717A7E1" w:rsidR="00BE518E" w:rsidRPr="00106C8D" w:rsidRDefault="00EC3947" w:rsidP="006C5CDE">
      <w:pPr>
        <w:spacing w:after="0" w:line="240" w:lineRule="auto"/>
        <w:jc w:val="both"/>
        <w:rPr>
          <w:rFonts w:ascii="Times New Roman" w:hAnsi="Times New Roman"/>
          <w:bCs/>
          <w:sz w:val="24"/>
          <w:szCs w:val="24"/>
        </w:rPr>
      </w:pPr>
      <w:r w:rsidRPr="008F0EB6">
        <w:rPr>
          <w:rFonts w:ascii="Times New Roman" w:hAnsi="Times New Roman"/>
          <w:b/>
          <w:sz w:val="24"/>
          <w:szCs w:val="24"/>
        </w:rPr>
        <w:t>(2)</w:t>
      </w:r>
      <w:r w:rsidRPr="00106C8D">
        <w:rPr>
          <w:rFonts w:ascii="Times New Roman" w:hAnsi="Times New Roman"/>
          <w:bCs/>
          <w:sz w:val="24"/>
          <w:szCs w:val="24"/>
        </w:rPr>
        <w:t xml:space="preserve"> </w:t>
      </w:r>
      <w:r w:rsidRPr="001552F0">
        <w:rPr>
          <w:rFonts w:ascii="Times New Roman" w:hAnsi="Times New Roman"/>
          <w:bCs/>
          <w:sz w:val="24"/>
          <w:szCs w:val="24"/>
        </w:rPr>
        <w:t xml:space="preserve">Сключеният АДБФП може да бъде изменян с допълнително писмено споразумение </w:t>
      </w:r>
      <w:r w:rsidR="00BE518E" w:rsidRPr="00106C8D">
        <w:rPr>
          <w:rFonts w:ascii="Times New Roman" w:hAnsi="Times New Roman"/>
          <w:bCs/>
          <w:sz w:val="24"/>
          <w:szCs w:val="24"/>
        </w:rPr>
        <w:t xml:space="preserve">в частта на предоставената стойност на БФП в хипотезата на чл. 14, ал. 2, когато надвишава максималната стойност, определена в условията за кандидатстване, при наличен финансов ресурс и след Решение на Ръководителя на Управляващия орган. </w:t>
      </w:r>
    </w:p>
    <w:p w14:paraId="23B18179" w14:textId="4C9423A7" w:rsidR="00BE518E" w:rsidRPr="00106C8D" w:rsidRDefault="00BE518E" w:rsidP="00BE518E">
      <w:pPr>
        <w:spacing w:after="0" w:line="240" w:lineRule="auto"/>
        <w:jc w:val="both"/>
        <w:rPr>
          <w:rFonts w:ascii="Times New Roman" w:hAnsi="Times New Roman"/>
          <w:bCs/>
          <w:sz w:val="24"/>
          <w:szCs w:val="24"/>
        </w:rPr>
      </w:pPr>
      <w:r w:rsidRPr="00106C8D">
        <w:rPr>
          <w:rFonts w:ascii="Times New Roman" w:hAnsi="Times New Roman"/>
          <w:b/>
          <w:sz w:val="24"/>
          <w:szCs w:val="24"/>
        </w:rPr>
        <w:t>(</w:t>
      </w:r>
      <w:r w:rsidR="0017785B">
        <w:rPr>
          <w:rFonts w:ascii="Times New Roman" w:hAnsi="Times New Roman"/>
          <w:b/>
          <w:sz w:val="24"/>
          <w:szCs w:val="24"/>
        </w:rPr>
        <w:t>3</w:t>
      </w:r>
      <w:r w:rsidRPr="00106C8D">
        <w:rPr>
          <w:rFonts w:ascii="Times New Roman" w:hAnsi="Times New Roman"/>
          <w:b/>
          <w:sz w:val="24"/>
          <w:szCs w:val="24"/>
        </w:rPr>
        <w:t>)</w:t>
      </w:r>
      <w:r w:rsidRPr="00106C8D">
        <w:rPr>
          <w:rFonts w:ascii="Times New Roman" w:hAnsi="Times New Roman"/>
          <w:bCs/>
          <w:sz w:val="24"/>
          <w:szCs w:val="24"/>
        </w:rPr>
        <w:t xml:space="preserve"> Издадената ЗБФП може да бъде изменяна с </w:t>
      </w:r>
      <w:r w:rsidRPr="00A966F4">
        <w:rPr>
          <w:rFonts w:ascii="Times New Roman" w:hAnsi="Times New Roman"/>
          <w:bCs/>
          <w:sz w:val="24"/>
          <w:szCs w:val="24"/>
        </w:rPr>
        <w:t>допълнително писмено волеизявление в частта на предоставената стойност на БФП в хипотезата на чл. 14, ал. 2, когато надвишава максималната стойност, определена в условията за кандидатстване, при наличен финансов ресурс и след Решение на Ръководителя на Управляващия орган.</w:t>
      </w:r>
    </w:p>
    <w:p w14:paraId="64FF3505" w14:textId="2EAEE26D" w:rsidR="006E0A23" w:rsidRPr="006E0A23" w:rsidRDefault="00BE518E" w:rsidP="006E0A23">
      <w:pPr>
        <w:spacing w:after="0" w:line="240" w:lineRule="auto"/>
        <w:jc w:val="both"/>
        <w:rPr>
          <w:rFonts w:ascii="Times New Roman" w:hAnsi="Times New Roman"/>
          <w:bCs/>
          <w:sz w:val="24"/>
          <w:szCs w:val="24"/>
        </w:rPr>
      </w:pPr>
      <w:r w:rsidRPr="00106C8D">
        <w:rPr>
          <w:rFonts w:ascii="Times New Roman" w:hAnsi="Times New Roman"/>
          <w:b/>
          <w:sz w:val="24"/>
          <w:szCs w:val="24"/>
        </w:rPr>
        <w:t>Чл.</w:t>
      </w:r>
      <w:r w:rsidRPr="00106C8D">
        <w:rPr>
          <w:rFonts w:ascii="Times New Roman" w:hAnsi="Times New Roman"/>
          <w:bCs/>
          <w:sz w:val="24"/>
          <w:szCs w:val="24"/>
        </w:rPr>
        <w:t xml:space="preserve"> </w:t>
      </w:r>
      <w:r w:rsidRPr="00106C8D">
        <w:rPr>
          <w:rFonts w:ascii="Times New Roman" w:hAnsi="Times New Roman"/>
          <w:b/>
          <w:sz w:val="24"/>
          <w:szCs w:val="24"/>
        </w:rPr>
        <w:t>67</w:t>
      </w:r>
      <w:r w:rsidRPr="00106C8D">
        <w:rPr>
          <w:rFonts w:ascii="Times New Roman" w:hAnsi="Times New Roman"/>
          <w:bCs/>
          <w:sz w:val="24"/>
          <w:szCs w:val="24"/>
        </w:rPr>
        <w:t xml:space="preserve">. </w:t>
      </w:r>
      <w:r w:rsidRPr="00106C8D">
        <w:rPr>
          <w:rFonts w:ascii="Times New Roman" w:hAnsi="Times New Roman"/>
          <w:b/>
          <w:sz w:val="24"/>
          <w:szCs w:val="24"/>
        </w:rPr>
        <w:t>(1)</w:t>
      </w:r>
      <w:r w:rsidRPr="00106C8D">
        <w:rPr>
          <w:rFonts w:ascii="Times New Roman" w:hAnsi="Times New Roman"/>
          <w:bCs/>
          <w:sz w:val="24"/>
          <w:szCs w:val="24"/>
        </w:rPr>
        <w:t xml:space="preserve"> </w:t>
      </w:r>
      <w:r w:rsidR="006E0A23" w:rsidRPr="006E0A23">
        <w:rPr>
          <w:rFonts w:ascii="Times New Roman" w:hAnsi="Times New Roman"/>
          <w:bCs/>
          <w:sz w:val="24"/>
          <w:szCs w:val="24"/>
        </w:rPr>
        <w:t>Сключеният АДБФП може да бъде изменян с допълнително писмено споразумение в частта на срока за изпълнение в хипотезата на чл. 3, ал. 2, когато той е различен от максимално определения в условията за кандидатстване, като същият не може да бъде по-дълъг от посочения в Регламент (ЕС) 2021/1060</w:t>
      </w:r>
      <w:r w:rsidR="005206BC">
        <w:rPr>
          <w:rFonts w:ascii="Times New Roman" w:hAnsi="Times New Roman"/>
          <w:bCs/>
          <w:sz w:val="24"/>
          <w:szCs w:val="24"/>
        </w:rPr>
        <w:t xml:space="preserve">, </w:t>
      </w:r>
      <w:r w:rsidR="005206BC" w:rsidRPr="005206BC">
        <w:rPr>
          <w:rFonts w:ascii="Times New Roman" w:hAnsi="Times New Roman"/>
          <w:bCs/>
          <w:sz w:val="24"/>
          <w:szCs w:val="24"/>
        </w:rPr>
        <w:t>а именно до 31.12.2029 г.</w:t>
      </w:r>
      <w:r w:rsidR="006E0A23" w:rsidRPr="006E0A23">
        <w:rPr>
          <w:rFonts w:ascii="Times New Roman" w:hAnsi="Times New Roman"/>
          <w:bCs/>
          <w:sz w:val="24"/>
          <w:szCs w:val="24"/>
        </w:rPr>
        <w:t xml:space="preserve"> </w:t>
      </w:r>
    </w:p>
    <w:p w14:paraId="3CA6CEC3" w14:textId="3C5864A6" w:rsidR="006E0A23" w:rsidRDefault="006E0A23" w:rsidP="006E0A23">
      <w:pPr>
        <w:spacing w:after="0" w:line="240" w:lineRule="auto"/>
        <w:jc w:val="both"/>
        <w:rPr>
          <w:rFonts w:ascii="Times New Roman" w:hAnsi="Times New Roman"/>
          <w:bCs/>
          <w:sz w:val="24"/>
          <w:szCs w:val="24"/>
        </w:rPr>
      </w:pPr>
      <w:r w:rsidRPr="006E0A23">
        <w:rPr>
          <w:rFonts w:ascii="Times New Roman" w:hAnsi="Times New Roman"/>
          <w:b/>
          <w:sz w:val="24"/>
          <w:szCs w:val="24"/>
        </w:rPr>
        <w:t>(2)</w:t>
      </w:r>
      <w:r w:rsidRPr="006E0A23">
        <w:rPr>
          <w:rFonts w:ascii="Times New Roman" w:hAnsi="Times New Roman"/>
          <w:bCs/>
          <w:sz w:val="24"/>
          <w:szCs w:val="24"/>
        </w:rPr>
        <w:t xml:space="preserve"> Издадената ЗБФП може да бъде изменяна с допълнително писмено волеизявление в частта на срока за изпълнение в хипотезата на чл. 3, ал. 2, когато той е различен от максимално определения в условията за кандидатстване, като същият не може да бъде по-дълъг от посочения в Регламент (ЕС) 2021/1060</w:t>
      </w:r>
      <w:r w:rsidR="005206BC">
        <w:rPr>
          <w:rFonts w:ascii="Times New Roman" w:hAnsi="Times New Roman"/>
          <w:bCs/>
          <w:sz w:val="24"/>
          <w:szCs w:val="24"/>
        </w:rPr>
        <w:t xml:space="preserve">, </w:t>
      </w:r>
      <w:r w:rsidR="005206BC" w:rsidRPr="005206BC">
        <w:rPr>
          <w:rFonts w:ascii="Times New Roman" w:hAnsi="Times New Roman"/>
          <w:bCs/>
          <w:sz w:val="24"/>
          <w:szCs w:val="24"/>
        </w:rPr>
        <w:t>а именно до 31.12.2029 г.</w:t>
      </w:r>
      <w:r w:rsidRPr="006E0A23">
        <w:rPr>
          <w:rFonts w:ascii="Times New Roman" w:hAnsi="Times New Roman"/>
          <w:bCs/>
          <w:sz w:val="24"/>
          <w:szCs w:val="24"/>
        </w:rPr>
        <w:t xml:space="preserve"> </w:t>
      </w:r>
    </w:p>
    <w:p w14:paraId="4062D0FF" w14:textId="0508C629" w:rsidR="00BE518E" w:rsidRPr="002E13BE" w:rsidRDefault="00BE518E" w:rsidP="006E0A23">
      <w:pPr>
        <w:spacing w:after="0" w:line="240" w:lineRule="auto"/>
        <w:jc w:val="both"/>
        <w:rPr>
          <w:rFonts w:ascii="Times New Roman" w:hAnsi="Times New Roman"/>
          <w:bCs/>
          <w:sz w:val="24"/>
          <w:szCs w:val="24"/>
        </w:rPr>
      </w:pPr>
      <w:r w:rsidRPr="006E0A23">
        <w:rPr>
          <w:rFonts w:ascii="Times New Roman" w:hAnsi="Times New Roman"/>
          <w:b/>
          <w:sz w:val="24"/>
          <w:szCs w:val="24"/>
        </w:rPr>
        <w:t>(3)</w:t>
      </w:r>
      <w:r w:rsidRPr="00106C8D">
        <w:rPr>
          <w:rFonts w:ascii="Times New Roman" w:hAnsi="Times New Roman"/>
          <w:bCs/>
          <w:sz w:val="24"/>
          <w:szCs w:val="24"/>
        </w:rPr>
        <w:t xml:space="preserve"> </w:t>
      </w:r>
      <w:r w:rsidRPr="00106C8D">
        <w:rPr>
          <w:rFonts w:ascii="Times New Roman" w:hAnsi="Times New Roman"/>
          <w:sz w:val="24"/>
          <w:szCs w:val="24"/>
        </w:rPr>
        <w:t>Искането за удължаване трябва да бъде мотивирано и придружено от всички доказателства за наличието на обстоятелствата, налагащи удължаването.</w:t>
      </w:r>
    </w:p>
    <w:p w14:paraId="29F88D85" w14:textId="77777777" w:rsidR="00BE518E" w:rsidRDefault="00BE518E" w:rsidP="00BE518E">
      <w:pPr>
        <w:spacing w:after="0" w:line="240" w:lineRule="auto"/>
        <w:jc w:val="center"/>
        <w:rPr>
          <w:rFonts w:ascii="Times New Roman" w:hAnsi="Times New Roman"/>
          <w:b/>
          <w:sz w:val="24"/>
          <w:szCs w:val="24"/>
        </w:rPr>
      </w:pPr>
    </w:p>
    <w:p w14:paraId="3F59FAB6" w14:textId="77777777" w:rsidR="00BE518E" w:rsidRDefault="00BE518E" w:rsidP="00BE518E">
      <w:pPr>
        <w:spacing w:after="0" w:line="240" w:lineRule="auto"/>
        <w:jc w:val="center"/>
        <w:rPr>
          <w:rFonts w:ascii="Times New Roman" w:hAnsi="Times New Roman"/>
          <w:b/>
          <w:sz w:val="24"/>
          <w:szCs w:val="24"/>
        </w:rPr>
      </w:pPr>
    </w:p>
    <w:p w14:paraId="79F3F852" w14:textId="77777777" w:rsidR="00BE518E" w:rsidRPr="002E13BE" w:rsidRDefault="00BE518E" w:rsidP="00BE518E">
      <w:pPr>
        <w:spacing w:after="0" w:line="240" w:lineRule="auto"/>
        <w:jc w:val="center"/>
        <w:rPr>
          <w:rFonts w:ascii="Times New Roman" w:hAnsi="Times New Roman"/>
          <w:b/>
          <w:sz w:val="24"/>
          <w:szCs w:val="24"/>
        </w:rPr>
      </w:pPr>
      <w:r>
        <w:rPr>
          <w:rFonts w:ascii="Times New Roman" w:hAnsi="Times New Roman"/>
          <w:b/>
          <w:sz w:val="24"/>
          <w:szCs w:val="24"/>
        </w:rPr>
        <w:t>Глава седма</w:t>
      </w:r>
    </w:p>
    <w:p w14:paraId="1F8A6AAF"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ПРЕКРАТЯВАНЕ НА АДБФП/ЗБФП</w:t>
      </w:r>
    </w:p>
    <w:p w14:paraId="1C2B9005" w14:textId="77777777" w:rsidR="00BE518E" w:rsidRPr="00FA180D" w:rsidRDefault="00BE518E" w:rsidP="00BE518E">
      <w:pPr>
        <w:spacing w:after="0" w:line="240" w:lineRule="auto"/>
        <w:jc w:val="center"/>
        <w:rPr>
          <w:rFonts w:ascii="Times New Roman" w:hAnsi="Times New Roman"/>
          <w:sz w:val="24"/>
          <w:szCs w:val="24"/>
        </w:rPr>
      </w:pPr>
    </w:p>
    <w:p w14:paraId="4E40DE7E" w14:textId="71456E40" w:rsidR="00BE518E" w:rsidRPr="00FA180D" w:rsidRDefault="00BE518E" w:rsidP="00BE518E">
      <w:pPr>
        <w:tabs>
          <w:tab w:val="num" w:pos="0"/>
          <w:tab w:val="num" w:pos="108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w:t>
      </w:r>
      <w:r>
        <w:rPr>
          <w:rFonts w:ascii="Times New Roman" w:hAnsi="Times New Roman"/>
          <w:b/>
          <w:sz w:val="24"/>
          <w:szCs w:val="24"/>
        </w:rPr>
        <w:t>68</w:t>
      </w:r>
      <w:r w:rsidRPr="00FA180D">
        <w:rPr>
          <w:rFonts w:ascii="Times New Roman" w:hAnsi="Times New Roman"/>
          <w:b/>
          <w:sz w:val="24"/>
          <w:szCs w:val="24"/>
        </w:rPr>
        <w:t>.</w:t>
      </w:r>
      <w:r w:rsidRPr="00FA180D">
        <w:rPr>
          <w:rFonts w:ascii="Times New Roman" w:hAnsi="Times New Roman"/>
          <w:sz w:val="24"/>
          <w:szCs w:val="24"/>
        </w:rPr>
        <w:t xml:space="preserve"> </w:t>
      </w:r>
      <w:r w:rsidRPr="005A35C2">
        <w:rPr>
          <w:rFonts w:ascii="Times New Roman" w:hAnsi="Times New Roman"/>
          <w:sz w:val="24"/>
          <w:szCs w:val="24"/>
        </w:rPr>
        <w:t>Управляващият орган прекратява едностранно АДБФП, съответно ЗБФП, когато бенефициентът не сключи договор с изпълнител до 12 месеца от изтичането на срока, предвиден за неговото сключване, който срок е определен в проектното предложение.</w:t>
      </w:r>
    </w:p>
    <w:p w14:paraId="29A456F9"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 xml:space="preserve">Чл. </w:t>
      </w:r>
      <w:r>
        <w:rPr>
          <w:rFonts w:ascii="Times New Roman" w:hAnsi="Times New Roman"/>
          <w:b/>
          <w:sz w:val="24"/>
          <w:szCs w:val="24"/>
        </w:rPr>
        <w:t>69</w:t>
      </w:r>
      <w:r w:rsidRPr="00FA180D">
        <w:rPr>
          <w:rFonts w:ascii="Times New Roman" w:hAnsi="Times New Roman"/>
          <w:b/>
          <w:sz w:val="24"/>
          <w:szCs w:val="24"/>
        </w:rPr>
        <w:t>.</w:t>
      </w:r>
      <w:r w:rsidRPr="00FA180D">
        <w:rPr>
          <w:rFonts w:ascii="Times New Roman" w:hAnsi="Times New Roman"/>
          <w:sz w:val="24"/>
          <w:szCs w:val="24"/>
        </w:rPr>
        <w:t xml:space="preserve"> Управляващият орган може да прекрати едностранно АДБФП, съответно ЗБФП, за да предотврати или отстрани тежки последици за обществения интерес.</w:t>
      </w:r>
    </w:p>
    <w:p w14:paraId="20A96813" w14:textId="48F2E427" w:rsidR="00BE518E"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 xml:space="preserve">Чл. </w:t>
      </w:r>
      <w:r>
        <w:rPr>
          <w:rFonts w:ascii="Times New Roman" w:hAnsi="Times New Roman"/>
          <w:b/>
          <w:sz w:val="24"/>
          <w:szCs w:val="24"/>
        </w:rPr>
        <w:t>70</w:t>
      </w:r>
      <w:r w:rsidRPr="00FA180D">
        <w:rPr>
          <w:rFonts w:ascii="Times New Roman" w:hAnsi="Times New Roman"/>
          <w:b/>
          <w:sz w:val="24"/>
          <w:szCs w:val="24"/>
        </w:rPr>
        <w:t>.</w:t>
      </w:r>
      <w:r w:rsidRPr="00FA180D">
        <w:rPr>
          <w:rFonts w:ascii="Times New Roman" w:hAnsi="Times New Roman"/>
          <w:sz w:val="24"/>
          <w:szCs w:val="24"/>
        </w:rPr>
        <w:t xml:space="preserve"> АДБФП, съответно ЗБФП може да бъде едностранно прекратен</w:t>
      </w:r>
      <w:r w:rsidR="00B97518">
        <w:rPr>
          <w:rFonts w:ascii="Times New Roman" w:hAnsi="Times New Roman"/>
          <w:sz w:val="24"/>
          <w:szCs w:val="24"/>
        </w:rPr>
        <w:t>/а</w:t>
      </w:r>
      <w:r w:rsidRPr="00FA180D">
        <w:rPr>
          <w:rFonts w:ascii="Times New Roman" w:hAnsi="Times New Roman"/>
          <w:sz w:val="24"/>
          <w:szCs w:val="24"/>
        </w:rPr>
        <w:t xml:space="preserve">, когато АДБФП, съответно ЗБФП, не е възможно да бъде приведен/а в съответствие със свързани с процедурата за предоставяне на безвъзмездната финансовата помощ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w:t>
      </w:r>
      <w:r>
        <w:rPr>
          <w:rFonts w:ascii="Times New Roman" w:hAnsi="Times New Roman"/>
          <w:sz w:val="24"/>
          <w:szCs w:val="24"/>
        </w:rPr>
        <w:t>П</w:t>
      </w:r>
      <w:r w:rsidRPr="00FA180D">
        <w:rPr>
          <w:rFonts w:ascii="Times New Roman" w:hAnsi="Times New Roman"/>
          <w:sz w:val="24"/>
          <w:szCs w:val="24"/>
        </w:rPr>
        <w:t>О</w:t>
      </w:r>
      <w:r>
        <w:rPr>
          <w:rFonts w:ascii="Times New Roman" w:hAnsi="Times New Roman"/>
          <w:sz w:val="24"/>
          <w:szCs w:val="24"/>
        </w:rPr>
        <w:t>С</w:t>
      </w:r>
      <w:r w:rsidRPr="00FA180D">
        <w:rPr>
          <w:rFonts w:ascii="Times New Roman" w:hAnsi="Times New Roman"/>
          <w:sz w:val="24"/>
          <w:szCs w:val="24"/>
        </w:rPr>
        <w:t xml:space="preserve"> 20</w:t>
      </w:r>
      <w:r>
        <w:rPr>
          <w:rFonts w:ascii="Times New Roman" w:hAnsi="Times New Roman"/>
          <w:sz w:val="24"/>
          <w:szCs w:val="24"/>
        </w:rPr>
        <w:t>2</w:t>
      </w:r>
      <w:r w:rsidRPr="00FA180D">
        <w:rPr>
          <w:rFonts w:ascii="Times New Roman" w:hAnsi="Times New Roman"/>
          <w:sz w:val="24"/>
          <w:szCs w:val="24"/>
        </w:rPr>
        <w:t>1-202</w:t>
      </w:r>
      <w:r>
        <w:rPr>
          <w:rFonts w:ascii="Times New Roman" w:hAnsi="Times New Roman"/>
          <w:sz w:val="24"/>
          <w:szCs w:val="24"/>
        </w:rPr>
        <w:t>7</w:t>
      </w:r>
      <w:r w:rsidRPr="00FA180D">
        <w:rPr>
          <w:rFonts w:ascii="Times New Roman" w:hAnsi="Times New Roman"/>
          <w:sz w:val="24"/>
          <w:szCs w:val="24"/>
        </w:rPr>
        <w:t xml:space="preserve"> г., както и при несъгласие на другата страна с промените. </w:t>
      </w:r>
    </w:p>
    <w:p w14:paraId="1E0A5DAC" w14:textId="13F70696"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 xml:space="preserve">Чл. </w:t>
      </w:r>
      <w:r>
        <w:rPr>
          <w:rFonts w:ascii="Times New Roman" w:hAnsi="Times New Roman"/>
          <w:b/>
          <w:sz w:val="24"/>
          <w:szCs w:val="24"/>
        </w:rPr>
        <w:t>71</w:t>
      </w:r>
      <w:r w:rsidRPr="00FA180D">
        <w:rPr>
          <w:rFonts w:ascii="Times New Roman" w:hAnsi="Times New Roman"/>
          <w:b/>
          <w:sz w:val="24"/>
          <w:szCs w:val="24"/>
        </w:rPr>
        <w:t>.</w:t>
      </w:r>
      <w:r w:rsidRPr="00045D7E">
        <w:rPr>
          <w:rFonts w:ascii="Times New Roman" w:hAnsi="Times New Roman"/>
          <w:sz w:val="24"/>
          <w:szCs w:val="24"/>
        </w:rPr>
        <w:t xml:space="preserve"> </w:t>
      </w:r>
      <w:r w:rsidRPr="00FA180D">
        <w:rPr>
          <w:rFonts w:ascii="Times New Roman" w:hAnsi="Times New Roman"/>
          <w:sz w:val="24"/>
          <w:szCs w:val="24"/>
        </w:rPr>
        <w:t>АДБФП, съответно ЗБФП може да бъде прекратен</w:t>
      </w:r>
      <w:r>
        <w:rPr>
          <w:rFonts w:ascii="Times New Roman" w:hAnsi="Times New Roman"/>
          <w:sz w:val="24"/>
          <w:szCs w:val="24"/>
        </w:rPr>
        <w:t xml:space="preserve"> в резултат на подадено искане на бенефициента.</w:t>
      </w:r>
    </w:p>
    <w:p w14:paraId="0EB84EE1"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 xml:space="preserve">Чл. </w:t>
      </w:r>
      <w:r>
        <w:rPr>
          <w:rFonts w:ascii="Times New Roman" w:hAnsi="Times New Roman"/>
          <w:b/>
          <w:sz w:val="24"/>
          <w:szCs w:val="24"/>
        </w:rPr>
        <w:t>72</w:t>
      </w:r>
      <w:r w:rsidRPr="00FA180D">
        <w:rPr>
          <w:rFonts w:ascii="Times New Roman" w:hAnsi="Times New Roman"/>
          <w:b/>
          <w:sz w:val="24"/>
          <w:szCs w:val="24"/>
        </w:rPr>
        <w:t>.</w:t>
      </w:r>
      <w:r w:rsidRPr="00FA180D">
        <w:rPr>
          <w:rFonts w:ascii="Times New Roman" w:hAnsi="Times New Roman"/>
          <w:sz w:val="24"/>
          <w:szCs w:val="24"/>
        </w:rPr>
        <w:t xml:space="preserve"> </w:t>
      </w:r>
      <w:r w:rsidRPr="00FA180D">
        <w:rPr>
          <w:rFonts w:ascii="Times New Roman" w:hAnsi="Times New Roman"/>
          <w:b/>
          <w:sz w:val="24"/>
          <w:szCs w:val="24"/>
        </w:rPr>
        <w:t>(1)</w:t>
      </w:r>
      <w:r w:rsidRPr="00FA180D">
        <w:rPr>
          <w:rFonts w:ascii="Times New Roman" w:hAnsi="Times New Roman"/>
          <w:sz w:val="24"/>
          <w:szCs w:val="24"/>
        </w:rPr>
        <w:t xml:space="preserve"> При прекратяване на АДБФП, съответно на ЗБФП, Управляващият орган има право да иска от бенефициента да му възстанови всички изплатени средства по АДБФП, съответно по ЗБФП в указан от Управляващия орган срок, ведно с дължимата лихва, която се начислява от момента, в който задължението стане изискуемо. </w:t>
      </w:r>
    </w:p>
    <w:p w14:paraId="4FB6B47A" w14:textId="26F3C33C"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(2)</w:t>
      </w:r>
      <w:r w:rsidRPr="00FA180D">
        <w:rPr>
          <w:rFonts w:ascii="Times New Roman" w:hAnsi="Times New Roman"/>
          <w:sz w:val="24"/>
          <w:szCs w:val="24"/>
        </w:rPr>
        <w:t xml:space="preserve"> Прекратяването на АДБФП, съответно ЗБФП се извършва по реда и при наличие на основанията, съдържащи се в действащата нормативна уредба.</w:t>
      </w:r>
    </w:p>
    <w:p w14:paraId="2F3682A4" w14:textId="77777777" w:rsidR="00BE518E" w:rsidRDefault="00BE518E" w:rsidP="00BE518E">
      <w:pPr>
        <w:tabs>
          <w:tab w:val="num" w:pos="0"/>
        </w:tabs>
        <w:spacing w:after="0" w:line="240" w:lineRule="auto"/>
        <w:jc w:val="both"/>
        <w:rPr>
          <w:rFonts w:ascii="Times New Roman" w:hAnsi="Times New Roman"/>
          <w:sz w:val="24"/>
          <w:szCs w:val="24"/>
        </w:rPr>
      </w:pPr>
    </w:p>
    <w:p w14:paraId="593E8AA5" w14:textId="77777777" w:rsidR="00BE518E" w:rsidRPr="00FA180D" w:rsidRDefault="00BE518E" w:rsidP="00BE518E">
      <w:pPr>
        <w:tabs>
          <w:tab w:val="num" w:pos="0"/>
        </w:tabs>
        <w:spacing w:after="0" w:line="240" w:lineRule="auto"/>
        <w:jc w:val="both"/>
        <w:rPr>
          <w:rFonts w:ascii="Times New Roman" w:hAnsi="Times New Roman"/>
          <w:sz w:val="24"/>
          <w:szCs w:val="24"/>
        </w:rPr>
      </w:pPr>
    </w:p>
    <w:p w14:paraId="4F59B734"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 xml:space="preserve">Глава </w:t>
      </w:r>
      <w:r>
        <w:rPr>
          <w:rFonts w:ascii="Times New Roman" w:hAnsi="Times New Roman"/>
          <w:b/>
          <w:sz w:val="24"/>
          <w:szCs w:val="24"/>
        </w:rPr>
        <w:t>осма</w:t>
      </w:r>
    </w:p>
    <w:p w14:paraId="3FD628DF"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ПОДСЪДНОСТ ПРИ СПОРОВЕ</w:t>
      </w:r>
    </w:p>
    <w:p w14:paraId="15EACAD5" w14:textId="77777777" w:rsidR="00BE518E" w:rsidRPr="00FA180D" w:rsidRDefault="00BE518E" w:rsidP="00BE518E">
      <w:pPr>
        <w:spacing w:after="0" w:line="240" w:lineRule="auto"/>
        <w:jc w:val="center"/>
        <w:rPr>
          <w:rFonts w:ascii="Times New Roman" w:hAnsi="Times New Roman"/>
          <w:b/>
          <w:sz w:val="24"/>
          <w:szCs w:val="24"/>
        </w:rPr>
      </w:pPr>
    </w:p>
    <w:p w14:paraId="6B73FC5B"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Чл. 7</w:t>
      </w:r>
      <w:r>
        <w:rPr>
          <w:rFonts w:ascii="Times New Roman" w:hAnsi="Times New Roman"/>
          <w:b/>
          <w:sz w:val="24"/>
          <w:szCs w:val="24"/>
        </w:rPr>
        <w:t>3</w:t>
      </w:r>
      <w:r w:rsidRPr="00FA180D">
        <w:rPr>
          <w:rFonts w:ascii="Times New Roman" w:hAnsi="Times New Roman"/>
          <w:b/>
          <w:sz w:val="24"/>
          <w:szCs w:val="24"/>
        </w:rPr>
        <w:t>. (1)</w:t>
      </w:r>
      <w:r w:rsidRPr="00FA180D">
        <w:rPr>
          <w:rFonts w:ascii="Times New Roman" w:hAnsi="Times New Roman"/>
          <w:sz w:val="24"/>
          <w:szCs w:val="24"/>
        </w:rPr>
        <w:t xml:space="preserve"> АДБФП, съответно ЗБФП, се оспорва по реда за оспорване на индивидуални административни актове, уреден в Административнопроцесуалния кодекс.</w:t>
      </w:r>
      <w:r w:rsidRPr="00FA180D">
        <w:rPr>
          <w:rFonts w:ascii="Times New Roman" w:hAnsi="Times New Roman"/>
          <w:sz w:val="24"/>
          <w:szCs w:val="24"/>
          <w:highlight w:val="cyan"/>
        </w:rPr>
        <w:t xml:space="preserve"> </w:t>
      </w:r>
    </w:p>
    <w:p w14:paraId="5BA52AFD" w14:textId="77777777" w:rsidR="00BE518E" w:rsidRPr="00FA180D"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lastRenderedPageBreak/>
        <w:t>(2)</w:t>
      </w:r>
      <w:r w:rsidRPr="00FA180D">
        <w:rPr>
          <w:rFonts w:ascii="Times New Roman" w:hAnsi="Times New Roman"/>
          <w:sz w:val="24"/>
          <w:szCs w:val="24"/>
        </w:rPr>
        <w:t xml:space="preserve"> Всички актове, издавани от Управляващия орган във връзка с АДБФП, съответно със ЗБФП, са административни актове и се оспорват пред компетентния административен съд по реда на Административнопроцесуалния кодекс.</w:t>
      </w:r>
    </w:p>
    <w:p w14:paraId="42C04B74" w14:textId="363CD522" w:rsidR="00BE518E" w:rsidRDefault="00BE518E" w:rsidP="00EC19D5">
      <w:pPr>
        <w:tabs>
          <w:tab w:val="num" w:pos="0"/>
        </w:tabs>
        <w:spacing w:after="0" w:line="240" w:lineRule="auto"/>
        <w:jc w:val="both"/>
        <w:rPr>
          <w:rFonts w:ascii="Times New Roman" w:hAnsi="Times New Roman"/>
          <w:b/>
          <w:sz w:val="24"/>
          <w:szCs w:val="24"/>
        </w:rPr>
      </w:pPr>
      <w:r w:rsidRPr="00FA180D">
        <w:rPr>
          <w:rFonts w:ascii="Times New Roman" w:hAnsi="Times New Roman"/>
          <w:b/>
          <w:sz w:val="24"/>
          <w:szCs w:val="24"/>
        </w:rPr>
        <w:t>(3)</w:t>
      </w:r>
      <w:r w:rsidRPr="00FA180D">
        <w:rPr>
          <w:rFonts w:ascii="Times New Roman" w:hAnsi="Times New Roman"/>
          <w:sz w:val="24"/>
          <w:szCs w:val="24"/>
        </w:rPr>
        <w:t xml:space="preserve"> На съдебен контрол не подлежат индивидуалните административни актове, издадени от Управляващия орган, когато бенефициентът е от същата административна структура.</w:t>
      </w:r>
    </w:p>
    <w:p w14:paraId="4864B2BD" w14:textId="77777777" w:rsidR="00D7674F" w:rsidRPr="00FA180D" w:rsidRDefault="00D7674F" w:rsidP="00BE518E">
      <w:pPr>
        <w:spacing w:after="0" w:line="240" w:lineRule="auto"/>
        <w:rPr>
          <w:rFonts w:ascii="Times New Roman" w:hAnsi="Times New Roman"/>
          <w:b/>
          <w:sz w:val="24"/>
          <w:szCs w:val="24"/>
        </w:rPr>
      </w:pPr>
    </w:p>
    <w:p w14:paraId="46DC85C5"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 xml:space="preserve">Глава </w:t>
      </w:r>
      <w:r>
        <w:rPr>
          <w:rFonts w:ascii="Times New Roman" w:hAnsi="Times New Roman"/>
          <w:b/>
          <w:sz w:val="24"/>
          <w:szCs w:val="24"/>
        </w:rPr>
        <w:t>девета</w:t>
      </w:r>
    </w:p>
    <w:p w14:paraId="1504B31B" w14:textId="77777777" w:rsidR="00BE518E" w:rsidRPr="00FA180D" w:rsidRDefault="00BE518E" w:rsidP="00BE518E">
      <w:pPr>
        <w:spacing w:after="0" w:line="240" w:lineRule="auto"/>
        <w:jc w:val="center"/>
        <w:rPr>
          <w:rFonts w:ascii="Times New Roman" w:hAnsi="Times New Roman"/>
          <w:b/>
          <w:sz w:val="24"/>
          <w:szCs w:val="24"/>
        </w:rPr>
      </w:pPr>
      <w:r w:rsidRPr="00FA180D">
        <w:rPr>
          <w:rFonts w:ascii="Times New Roman" w:hAnsi="Times New Roman"/>
          <w:b/>
          <w:sz w:val="24"/>
          <w:szCs w:val="24"/>
        </w:rPr>
        <w:t>ЗАКЛЮЧИТЕЛНИ РАЗПОРЕДБИ</w:t>
      </w:r>
    </w:p>
    <w:p w14:paraId="7057D2CB" w14:textId="77777777" w:rsidR="00BE518E" w:rsidRPr="00FA180D" w:rsidRDefault="00BE518E" w:rsidP="00BE518E">
      <w:pPr>
        <w:spacing w:after="0" w:line="240" w:lineRule="auto"/>
        <w:jc w:val="center"/>
        <w:rPr>
          <w:rFonts w:ascii="Times New Roman" w:hAnsi="Times New Roman"/>
          <w:b/>
          <w:sz w:val="24"/>
          <w:szCs w:val="24"/>
        </w:rPr>
      </w:pPr>
    </w:p>
    <w:p w14:paraId="743EBA97" w14:textId="77777777" w:rsidR="00BE518E" w:rsidRPr="00055F12" w:rsidRDefault="00BE518E" w:rsidP="00BE518E">
      <w:pPr>
        <w:tabs>
          <w:tab w:val="num" w:pos="0"/>
        </w:tabs>
        <w:spacing w:after="0" w:line="240" w:lineRule="auto"/>
        <w:jc w:val="both"/>
        <w:rPr>
          <w:rFonts w:ascii="Times New Roman" w:hAnsi="Times New Roman"/>
          <w:bCs/>
          <w:sz w:val="24"/>
          <w:szCs w:val="24"/>
        </w:rPr>
      </w:pPr>
      <w:r w:rsidRPr="00FA180D">
        <w:rPr>
          <w:rFonts w:ascii="Times New Roman" w:hAnsi="Times New Roman"/>
          <w:b/>
          <w:sz w:val="24"/>
          <w:szCs w:val="24"/>
        </w:rPr>
        <w:t>Чл. 7</w:t>
      </w:r>
      <w:r>
        <w:rPr>
          <w:rFonts w:ascii="Times New Roman" w:hAnsi="Times New Roman"/>
          <w:b/>
          <w:sz w:val="24"/>
          <w:szCs w:val="24"/>
        </w:rPr>
        <w:t>4</w:t>
      </w:r>
      <w:r w:rsidRPr="00FA180D">
        <w:rPr>
          <w:rFonts w:ascii="Times New Roman" w:hAnsi="Times New Roman"/>
          <w:b/>
          <w:sz w:val="24"/>
          <w:szCs w:val="24"/>
        </w:rPr>
        <w:t xml:space="preserve">. </w:t>
      </w:r>
      <w:r w:rsidRPr="00055F12">
        <w:rPr>
          <w:rFonts w:ascii="Times New Roman" w:hAnsi="Times New Roman"/>
          <w:bCs/>
          <w:sz w:val="24"/>
          <w:szCs w:val="24"/>
        </w:rPr>
        <w:t>С подписването на АДБФП</w:t>
      </w:r>
      <w:r>
        <w:rPr>
          <w:rFonts w:ascii="Times New Roman" w:hAnsi="Times New Roman"/>
          <w:bCs/>
          <w:sz w:val="24"/>
          <w:szCs w:val="24"/>
        </w:rPr>
        <w:t xml:space="preserve"> бенефициентът се съгласява личните му данни да бъдат съхранявани и обработвани от Министерството на околната среда и водите </w:t>
      </w:r>
      <w:r w:rsidRPr="00055F12">
        <w:rPr>
          <w:rFonts w:ascii="Times New Roman" w:hAnsi="Times New Roman"/>
          <w:bCs/>
          <w:sz w:val="24"/>
          <w:szCs w:val="24"/>
        </w:rPr>
        <w:t xml:space="preserve">за </w:t>
      </w:r>
      <w:r>
        <w:rPr>
          <w:rFonts w:ascii="Times New Roman" w:hAnsi="Times New Roman"/>
          <w:bCs/>
          <w:sz w:val="24"/>
          <w:szCs w:val="24"/>
        </w:rPr>
        <w:t xml:space="preserve">целите на </w:t>
      </w:r>
      <w:r w:rsidRPr="00055F12">
        <w:rPr>
          <w:rFonts w:ascii="Times New Roman" w:hAnsi="Times New Roman"/>
          <w:bCs/>
          <w:sz w:val="24"/>
          <w:szCs w:val="24"/>
        </w:rPr>
        <w:t>изпълнение</w:t>
      </w:r>
      <w:r>
        <w:rPr>
          <w:rFonts w:ascii="Times New Roman" w:hAnsi="Times New Roman"/>
          <w:bCs/>
          <w:sz w:val="24"/>
          <w:szCs w:val="24"/>
        </w:rPr>
        <w:t xml:space="preserve">то на </w:t>
      </w:r>
      <w:r w:rsidRPr="00055F12">
        <w:rPr>
          <w:rFonts w:ascii="Times New Roman" w:hAnsi="Times New Roman"/>
          <w:bCs/>
          <w:sz w:val="24"/>
          <w:szCs w:val="24"/>
        </w:rPr>
        <w:t>задължения</w:t>
      </w:r>
      <w:r>
        <w:rPr>
          <w:rFonts w:ascii="Times New Roman" w:hAnsi="Times New Roman"/>
          <w:bCs/>
          <w:sz w:val="24"/>
          <w:szCs w:val="24"/>
        </w:rPr>
        <w:t xml:space="preserve">та на Управляващия орган, уредени в </w:t>
      </w:r>
      <w:r w:rsidRPr="00FA180D">
        <w:rPr>
          <w:rFonts w:ascii="Times New Roman" w:hAnsi="Times New Roman"/>
          <w:sz w:val="24"/>
          <w:szCs w:val="24"/>
        </w:rPr>
        <w:t xml:space="preserve">Регламент (ЕС) № </w:t>
      </w:r>
      <w:r>
        <w:rPr>
          <w:rFonts w:ascii="Times New Roman" w:hAnsi="Times New Roman"/>
          <w:sz w:val="24"/>
          <w:szCs w:val="24"/>
        </w:rPr>
        <w:t>2021</w:t>
      </w:r>
      <w:r w:rsidRPr="00FA180D">
        <w:rPr>
          <w:rFonts w:ascii="Times New Roman" w:hAnsi="Times New Roman"/>
          <w:sz w:val="24"/>
          <w:szCs w:val="24"/>
        </w:rPr>
        <w:t>/</w:t>
      </w:r>
      <w:r>
        <w:rPr>
          <w:rFonts w:ascii="Times New Roman" w:hAnsi="Times New Roman"/>
          <w:sz w:val="24"/>
          <w:szCs w:val="24"/>
        </w:rPr>
        <w:t>1060</w:t>
      </w:r>
      <w:r w:rsidRPr="00055F12">
        <w:rPr>
          <w:rFonts w:ascii="Times New Roman" w:hAnsi="Times New Roman"/>
          <w:bCs/>
          <w:sz w:val="24"/>
          <w:szCs w:val="24"/>
        </w:rPr>
        <w:t>.</w:t>
      </w:r>
    </w:p>
    <w:p w14:paraId="25893502" w14:textId="77777777" w:rsidR="00BE518E" w:rsidRDefault="00BE518E" w:rsidP="00BE518E">
      <w:pPr>
        <w:tabs>
          <w:tab w:val="num" w:pos="0"/>
        </w:tabs>
        <w:spacing w:after="0" w:line="240" w:lineRule="auto"/>
        <w:jc w:val="both"/>
        <w:rPr>
          <w:rFonts w:ascii="Times New Roman" w:hAnsi="Times New Roman"/>
          <w:sz w:val="24"/>
          <w:szCs w:val="24"/>
        </w:rPr>
      </w:pPr>
      <w:r w:rsidRPr="00FA180D">
        <w:rPr>
          <w:rFonts w:ascii="Times New Roman" w:hAnsi="Times New Roman"/>
          <w:b/>
          <w:sz w:val="24"/>
          <w:szCs w:val="24"/>
        </w:rPr>
        <w:t>Чл. 7</w:t>
      </w:r>
      <w:r>
        <w:rPr>
          <w:rFonts w:ascii="Times New Roman" w:hAnsi="Times New Roman"/>
          <w:b/>
          <w:sz w:val="24"/>
          <w:szCs w:val="24"/>
        </w:rPr>
        <w:t>5</w:t>
      </w:r>
      <w:r w:rsidRPr="00FA180D">
        <w:rPr>
          <w:rFonts w:ascii="Times New Roman" w:hAnsi="Times New Roman"/>
          <w:b/>
          <w:sz w:val="24"/>
          <w:szCs w:val="24"/>
        </w:rPr>
        <w:t xml:space="preserve">. </w:t>
      </w:r>
      <w:r>
        <w:rPr>
          <w:rFonts w:ascii="Times New Roman" w:hAnsi="Times New Roman"/>
          <w:sz w:val="24"/>
          <w:szCs w:val="24"/>
        </w:rPr>
        <w:t>О</w:t>
      </w:r>
      <w:r w:rsidRPr="00B436FB">
        <w:rPr>
          <w:rFonts w:ascii="Times New Roman" w:hAnsi="Times New Roman"/>
          <w:sz w:val="24"/>
          <w:szCs w:val="24"/>
        </w:rPr>
        <w:t>бмен на информация между бенефицие</w:t>
      </w:r>
      <w:r>
        <w:rPr>
          <w:rFonts w:ascii="Times New Roman" w:hAnsi="Times New Roman"/>
          <w:sz w:val="24"/>
          <w:szCs w:val="24"/>
        </w:rPr>
        <w:t>нта</w:t>
      </w:r>
      <w:r w:rsidRPr="00B436FB">
        <w:rPr>
          <w:rFonts w:ascii="Times New Roman" w:hAnsi="Times New Roman"/>
          <w:sz w:val="24"/>
          <w:szCs w:val="24"/>
        </w:rPr>
        <w:t xml:space="preserve"> и </w:t>
      </w:r>
      <w:r>
        <w:rPr>
          <w:rFonts w:ascii="Times New Roman" w:hAnsi="Times New Roman"/>
          <w:bCs/>
          <w:sz w:val="24"/>
          <w:szCs w:val="24"/>
        </w:rPr>
        <w:t>Управляващия орган</w:t>
      </w:r>
      <w:r w:rsidRPr="00B436FB">
        <w:rPr>
          <w:rFonts w:ascii="Times New Roman" w:hAnsi="Times New Roman"/>
          <w:sz w:val="24"/>
          <w:szCs w:val="24"/>
        </w:rPr>
        <w:t xml:space="preserve"> се</w:t>
      </w:r>
      <w:r>
        <w:rPr>
          <w:rFonts w:ascii="Times New Roman" w:hAnsi="Times New Roman"/>
          <w:sz w:val="24"/>
          <w:szCs w:val="24"/>
        </w:rPr>
        <w:t xml:space="preserve"> </w:t>
      </w:r>
      <w:r w:rsidRPr="00B436FB">
        <w:rPr>
          <w:rFonts w:ascii="Times New Roman" w:hAnsi="Times New Roman"/>
          <w:sz w:val="24"/>
          <w:szCs w:val="24"/>
        </w:rPr>
        <w:t>осъществява чрез систем</w:t>
      </w:r>
      <w:r>
        <w:rPr>
          <w:rFonts w:ascii="Times New Roman" w:hAnsi="Times New Roman"/>
          <w:sz w:val="24"/>
          <w:szCs w:val="24"/>
        </w:rPr>
        <w:t>а</w:t>
      </w:r>
      <w:r w:rsidRPr="00B436FB">
        <w:rPr>
          <w:rFonts w:ascii="Times New Roman" w:hAnsi="Times New Roman"/>
          <w:sz w:val="24"/>
          <w:szCs w:val="24"/>
        </w:rPr>
        <w:t xml:space="preserve"> за електронен обмен на данни</w:t>
      </w:r>
      <w:r>
        <w:rPr>
          <w:rFonts w:ascii="Times New Roman" w:hAnsi="Times New Roman"/>
          <w:sz w:val="24"/>
          <w:szCs w:val="24"/>
        </w:rPr>
        <w:t xml:space="preserve"> (ИСУН), съгласно </w:t>
      </w:r>
      <w:r w:rsidRPr="001E1782">
        <w:rPr>
          <w:rFonts w:ascii="Times New Roman" w:hAnsi="Times New Roman"/>
          <w:sz w:val="24"/>
          <w:szCs w:val="24"/>
        </w:rPr>
        <w:t xml:space="preserve">чл. 69, </w:t>
      </w:r>
      <w:r>
        <w:rPr>
          <w:rFonts w:ascii="Times New Roman" w:hAnsi="Times New Roman"/>
          <w:sz w:val="24"/>
          <w:szCs w:val="24"/>
        </w:rPr>
        <w:t>пар.</w:t>
      </w:r>
      <w:r w:rsidRPr="001E1782">
        <w:rPr>
          <w:rFonts w:ascii="Times New Roman" w:hAnsi="Times New Roman"/>
          <w:sz w:val="24"/>
          <w:szCs w:val="24"/>
        </w:rPr>
        <w:t>8</w:t>
      </w:r>
      <w:r>
        <w:rPr>
          <w:rFonts w:ascii="Times New Roman" w:hAnsi="Times New Roman"/>
          <w:sz w:val="24"/>
          <w:szCs w:val="24"/>
        </w:rPr>
        <w:t xml:space="preserve"> от </w:t>
      </w:r>
      <w:r w:rsidRPr="00FA180D">
        <w:rPr>
          <w:rFonts w:ascii="Times New Roman" w:hAnsi="Times New Roman"/>
          <w:sz w:val="24"/>
          <w:szCs w:val="24"/>
        </w:rPr>
        <w:t xml:space="preserve">Регламент (ЕС) № </w:t>
      </w:r>
      <w:r>
        <w:rPr>
          <w:rFonts w:ascii="Times New Roman" w:hAnsi="Times New Roman"/>
          <w:sz w:val="24"/>
          <w:szCs w:val="24"/>
        </w:rPr>
        <w:t>2021</w:t>
      </w:r>
      <w:r w:rsidRPr="00FA180D">
        <w:rPr>
          <w:rFonts w:ascii="Times New Roman" w:hAnsi="Times New Roman"/>
          <w:sz w:val="24"/>
          <w:szCs w:val="24"/>
        </w:rPr>
        <w:t>/</w:t>
      </w:r>
      <w:r>
        <w:rPr>
          <w:rFonts w:ascii="Times New Roman" w:hAnsi="Times New Roman"/>
          <w:sz w:val="24"/>
          <w:szCs w:val="24"/>
        </w:rPr>
        <w:t>1060.</w:t>
      </w:r>
    </w:p>
    <w:p w14:paraId="1BC354D6" w14:textId="77777777" w:rsidR="00BE518E" w:rsidRPr="00FA180D" w:rsidRDefault="00BE518E" w:rsidP="00BE518E">
      <w:pPr>
        <w:tabs>
          <w:tab w:val="num" w:pos="0"/>
        </w:tabs>
        <w:spacing w:after="0" w:line="240" w:lineRule="auto"/>
        <w:jc w:val="both"/>
        <w:rPr>
          <w:rFonts w:ascii="Times New Roman" w:hAnsi="Times New Roman"/>
          <w:b/>
          <w:sz w:val="24"/>
          <w:szCs w:val="24"/>
        </w:rPr>
      </w:pPr>
      <w:r w:rsidRPr="00FA180D">
        <w:rPr>
          <w:rFonts w:ascii="Times New Roman" w:hAnsi="Times New Roman"/>
          <w:b/>
          <w:sz w:val="24"/>
          <w:szCs w:val="24"/>
        </w:rPr>
        <w:t>Чл. 7</w:t>
      </w:r>
      <w:r>
        <w:rPr>
          <w:rFonts w:ascii="Times New Roman" w:hAnsi="Times New Roman"/>
          <w:b/>
          <w:sz w:val="24"/>
          <w:szCs w:val="24"/>
        </w:rPr>
        <w:t>6</w:t>
      </w:r>
      <w:r w:rsidRPr="00FA180D">
        <w:rPr>
          <w:rFonts w:ascii="Times New Roman" w:hAnsi="Times New Roman"/>
          <w:b/>
          <w:sz w:val="24"/>
          <w:szCs w:val="24"/>
        </w:rPr>
        <w:t>.</w:t>
      </w:r>
      <w:r w:rsidRPr="00FA180D">
        <w:rPr>
          <w:rFonts w:ascii="Times New Roman" w:hAnsi="Times New Roman"/>
          <w:sz w:val="24"/>
          <w:szCs w:val="24"/>
        </w:rPr>
        <w:t xml:space="preserve"> Кореспонденцията съдържа обозначение на номера на проекта, номера на АДБФП, съответно на ЗБФП и пълното наименование на проекта.</w:t>
      </w:r>
    </w:p>
    <w:p w14:paraId="2F9A57AE" w14:textId="77777777" w:rsidR="00BE518E" w:rsidRPr="00FA180D" w:rsidRDefault="00BE518E" w:rsidP="00BE518E">
      <w:pPr>
        <w:tabs>
          <w:tab w:val="num" w:pos="0"/>
        </w:tabs>
        <w:spacing w:after="0" w:line="240" w:lineRule="auto"/>
        <w:jc w:val="both"/>
        <w:rPr>
          <w:rFonts w:ascii="Times New Roman" w:hAnsi="Times New Roman"/>
          <w:b/>
          <w:sz w:val="24"/>
          <w:szCs w:val="24"/>
        </w:rPr>
      </w:pPr>
      <w:r w:rsidRPr="00FA180D">
        <w:rPr>
          <w:rFonts w:ascii="Times New Roman" w:hAnsi="Times New Roman"/>
          <w:b/>
          <w:sz w:val="24"/>
          <w:szCs w:val="24"/>
        </w:rPr>
        <w:t>Чл. 7</w:t>
      </w:r>
      <w:r>
        <w:rPr>
          <w:rFonts w:ascii="Times New Roman" w:hAnsi="Times New Roman"/>
          <w:b/>
          <w:sz w:val="24"/>
          <w:szCs w:val="24"/>
        </w:rPr>
        <w:t>7</w:t>
      </w:r>
      <w:r w:rsidRPr="00FA180D">
        <w:rPr>
          <w:rFonts w:ascii="Times New Roman" w:hAnsi="Times New Roman"/>
          <w:b/>
          <w:sz w:val="24"/>
          <w:szCs w:val="24"/>
        </w:rPr>
        <w:t>.</w:t>
      </w:r>
      <w:r w:rsidRPr="00FA180D">
        <w:rPr>
          <w:rFonts w:ascii="Times New Roman" w:hAnsi="Times New Roman"/>
          <w:sz w:val="24"/>
          <w:szCs w:val="24"/>
        </w:rPr>
        <w:t xml:space="preserve"> Управляващият орган и бенефициентът се задължават да спазват действащото европейско и национално законодателство, регулиращо изпълнението на задълженията им по АДБФП, съответно по ЗБФП.</w:t>
      </w:r>
    </w:p>
    <w:p w14:paraId="4F22820E" w14:textId="77777777" w:rsidR="00BE518E" w:rsidRPr="00FA180D" w:rsidRDefault="00BE518E" w:rsidP="00BE518E">
      <w:pPr>
        <w:spacing w:after="0" w:line="240" w:lineRule="auto"/>
        <w:jc w:val="both"/>
        <w:rPr>
          <w:rFonts w:ascii="Times New Roman" w:hAnsi="Times New Roman"/>
          <w:sz w:val="24"/>
          <w:szCs w:val="24"/>
        </w:rPr>
      </w:pPr>
      <w:r w:rsidRPr="00FA180D">
        <w:rPr>
          <w:rFonts w:ascii="Times New Roman" w:hAnsi="Times New Roman"/>
          <w:b/>
          <w:sz w:val="24"/>
          <w:szCs w:val="24"/>
        </w:rPr>
        <w:t>Чл. 7</w:t>
      </w:r>
      <w:r>
        <w:rPr>
          <w:rFonts w:ascii="Times New Roman" w:hAnsi="Times New Roman"/>
          <w:b/>
          <w:sz w:val="24"/>
          <w:szCs w:val="24"/>
        </w:rPr>
        <w:t>8</w:t>
      </w:r>
      <w:r w:rsidRPr="00FA180D">
        <w:rPr>
          <w:rFonts w:ascii="Times New Roman" w:hAnsi="Times New Roman"/>
          <w:b/>
          <w:sz w:val="24"/>
          <w:szCs w:val="24"/>
        </w:rPr>
        <w:t xml:space="preserve">. </w:t>
      </w:r>
      <w:r w:rsidRPr="00FA180D">
        <w:rPr>
          <w:rFonts w:ascii="Times New Roman" w:hAnsi="Times New Roman"/>
          <w:sz w:val="24"/>
          <w:szCs w:val="24"/>
        </w:rPr>
        <w:t xml:space="preserve">В случай че някоя от клаузите на настоящите условия за изпълнение бъде обявена за нищожна, невалидна или неприложима изцяло или отчасти по силата на нормативен, административен или съдебен акт, тази клауза няма да се прилага, без това да засяга действителността и/или приложимостта на останалата част от условията за изпълнение.  </w:t>
      </w:r>
    </w:p>
    <w:p w14:paraId="79E436BD" w14:textId="77777777" w:rsidR="00BE518E" w:rsidRPr="00B3129D" w:rsidRDefault="00BE518E" w:rsidP="00BE518E">
      <w:pPr>
        <w:spacing w:after="0" w:line="240" w:lineRule="auto"/>
        <w:jc w:val="both"/>
        <w:rPr>
          <w:rFonts w:ascii="Times New Roman" w:hAnsi="Times New Roman"/>
          <w:sz w:val="24"/>
          <w:szCs w:val="24"/>
        </w:rPr>
      </w:pPr>
      <w:bookmarkStart w:id="9" w:name="_Hlk106190168"/>
      <w:r w:rsidRPr="00FD26FF">
        <w:rPr>
          <w:rFonts w:ascii="Times New Roman" w:hAnsi="Times New Roman"/>
          <w:b/>
          <w:bCs/>
          <w:sz w:val="24"/>
          <w:szCs w:val="24"/>
        </w:rPr>
        <w:t>Чл. 79</w:t>
      </w:r>
      <w:r w:rsidRPr="00B3129D">
        <w:rPr>
          <w:rFonts w:ascii="Times New Roman" w:hAnsi="Times New Roman"/>
          <w:sz w:val="24"/>
          <w:szCs w:val="24"/>
        </w:rPr>
        <w:t xml:space="preserve">. Неразделна част от настоящите условия за изпълнение, като част от </w:t>
      </w:r>
      <w:r>
        <w:rPr>
          <w:rFonts w:ascii="Times New Roman" w:hAnsi="Times New Roman"/>
          <w:sz w:val="24"/>
          <w:szCs w:val="24"/>
        </w:rPr>
        <w:t>документите</w:t>
      </w:r>
      <w:r w:rsidRPr="00B3129D">
        <w:rPr>
          <w:rFonts w:ascii="Times New Roman" w:hAnsi="Times New Roman"/>
          <w:sz w:val="24"/>
          <w:szCs w:val="24"/>
        </w:rPr>
        <w:t xml:space="preserve"> за кандидатстване, са:</w:t>
      </w:r>
    </w:p>
    <w:p w14:paraId="4314E0D4" w14:textId="01B5DB36" w:rsidR="00BE518E" w:rsidRPr="00B3129D" w:rsidRDefault="00BE518E" w:rsidP="00BE518E">
      <w:pPr>
        <w:spacing w:after="0" w:line="240" w:lineRule="auto"/>
        <w:jc w:val="both"/>
        <w:rPr>
          <w:rFonts w:ascii="Times New Roman" w:hAnsi="Times New Roman"/>
          <w:sz w:val="24"/>
          <w:szCs w:val="24"/>
        </w:rPr>
      </w:pPr>
      <w:r w:rsidRPr="00B3129D">
        <w:rPr>
          <w:rFonts w:ascii="Times New Roman" w:hAnsi="Times New Roman"/>
          <w:sz w:val="24"/>
          <w:szCs w:val="24"/>
        </w:rPr>
        <w:t xml:space="preserve">1.  </w:t>
      </w:r>
      <w:r w:rsidR="00356CDB">
        <w:rPr>
          <w:rFonts w:ascii="Times New Roman" w:hAnsi="Times New Roman"/>
          <w:sz w:val="24"/>
          <w:szCs w:val="24"/>
        </w:rPr>
        <w:t>О</w:t>
      </w:r>
      <w:r w:rsidRPr="00B3129D">
        <w:rPr>
          <w:rFonts w:ascii="Times New Roman" w:hAnsi="Times New Roman"/>
          <w:sz w:val="24"/>
          <w:szCs w:val="24"/>
        </w:rPr>
        <w:t xml:space="preserve">бразец на </w:t>
      </w:r>
      <w:r w:rsidR="00D35DC1">
        <w:rPr>
          <w:rFonts w:ascii="Times New Roman" w:hAnsi="Times New Roman"/>
          <w:sz w:val="24"/>
          <w:szCs w:val="24"/>
        </w:rPr>
        <w:t>административен договор</w:t>
      </w:r>
      <w:r w:rsidR="00D35DC1" w:rsidRPr="00B3129D">
        <w:rPr>
          <w:rFonts w:ascii="Times New Roman" w:hAnsi="Times New Roman"/>
          <w:sz w:val="24"/>
          <w:szCs w:val="24"/>
        </w:rPr>
        <w:t xml:space="preserve"> </w:t>
      </w:r>
      <w:r w:rsidRPr="00B3129D">
        <w:rPr>
          <w:rFonts w:ascii="Times New Roman" w:hAnsi="Times New Roman"/>
          <w:sz w:val="24"/>
          <w:szCs w:val="24"/>
        </w:rPr>
        <w:t>за предоставяне на безвъзмездна финансова помощ;</w:t>
      </w:r>
    </w:p>
    <w:p w14:paraId="2B5869AA" w14:textId="091B06AB" w:rsidR="00941D36" w:rsidRDefault="00BE518E" w:rsidP="00BE518E">
      <w:pPr>
        <w:spacing w:after="0" w:line="240" w:lineRule="auto"/>
        <w:jc w:val="both"/>
        <w:rPr>
          <w:rFonts w:ascii="Times New Roman" w:hAnsi="Times New Roman"/>
          <w:sz w:val="24"/>
          <w:szCs w:val="24"/>
        </w:rPr>
      </w:pPr>
      <w:r w:rsidRPr="00B3129D">
        <w:rPr>
          <w:rFonts w:ascii="Times New Roman" w:hAnsi="Times New Roman"/>
          <w:sz w:val="24"/>
          <w:szCs w:val="24"/>
        </w:rPr>
        <w:t xml:space="preserve">2. </w:t>
      </w:r>
      <w:r w:rsidR="00356CDB">
        <w:rPr>
          <w:rFonts w:ascii="Times New Roman" w:hAnsi="Times New Roman"/>
          <w:sz w:val="24"/>
          <w:szCs w:val="24"/>
        </w:rPr>
        <w:t>С</w:t>
      </w:r>
      <w:r w:rsidRPr="00B3129D">
        <w:rPr>
          <w:rFonts w:ascii="Times New Roman" w:hAnsi="Times New Roman"/>
          <w:sz w:val="24"/>
          <w:szCs w:val="24"/>
        </w:rPr>
        <w:t>писък на писмените доказателства, които бенефициентът прилага към искане за извършване на плащане съгл. чл. 60, ал. 2 от ЗУСЕФСУ</w:t>
      </w:r>
      <w:r w:rsidR="00941D36">
        <w:rPr>
          <w:rFonts w:ascii="Times New Roman" w:hAnsi="Times New Roman"/>
          <w:sz w:val="24"/>
          <w:szCs w:val="24"/>
        </w:rPr>
        <w:t>;</w:t>
      </w:r>
    </w:p>
    <w:p w14:paraId="0114C9D2" w14:textId="64BDAD48" w:rsidR="00941D36" w:rsidRDefault="00941D36" w:rsidP="00BE518E">
      <w:pPr>
        <w:spacing w:after="0" w:line="240" w:lineRule="auto"/>
        <w:jc w:val="both"/>
        <w:rPr>
          <w:rFonts w:ascii="Times New Roman" w:hAnsi="Times New Roman"/>
          <w:sz w:val="24"/>
          <w:szCs w:val="24"/>
        </w:rPr>
      </w:pPr>
      <w:r>
        <w:rPr>
          <w:rFonts w:ascii="Times New Roman" w:hAnsi="Times New Roman"/>
          <w:sz w:val="24"/>
          <w:szCs w:val="24"/>
        </w:rPr>
        <w:t xml:space="preserve">3. </w:t>
      </w:r>
      <w:r w:rsidR="00F76312">
        <w:rPr>
          <w:rFonts w:ascii="Times New Roman" w:hAnsi="Times New Roman"/>
          <w:sz w:val="24"/>
          <w:szCs w:val="24"/>
        </w:rPr>
        <w:t>Образец на з</w:t>
      </w:r>
      <w:r w:rsidRPr="00941D36">
        <w:rPr>
          <w:rFonts w:ascii="Times New Roman" w:hAnsi="Times New Roman"/>
          <w:sz w:val="24"/>
          <w:szCs w:val="24"/>
        </w:rPr>
        <w:t>аявление за профил за достъп на ръководител на бенефициента до ИСУН</w:t>
      </w:r>
      <w:r>
        <w:rPr>
          <w:rFonts w:ascii="Times New Roman" w:hAnsi="Times New Roman"/>
          <w:sz w:val="24"/>
          <w:szCs w:val="24"/>
        </w:rPr>
        <w:t>;</w:t>
      </w:r>
    </w:p>
    <w:p w14:paraId="53D01923" w14:textId="5BAD8696" w:rsidR="00941D36" w:rsidRDefault="00941D36" w:rsidP="00BE518E">
      <w:pPr>
        <w:spacing w:after="0" w:line="240" w:lineRule="auto"/>
        <w:jc w:val="both"/>
        <w:rPr>
          <w:rFonts w:ascii="Times New Roman" w:hAnsi="Times New Roman"/>
          <w:sz w:val="24"/>
          <w:szCs w:val="24"/>
        </w:rPr>
      </w:pPr>
      <w:r>
        <w:rPr>
          <w:rFonts w:ascii="Times New Roman" w:hAnsi="Times New Roman"/>
          <w:sz w:val="24"/>
          <w:szCs w:val="24"/>
        </w:rPr>
        <w:t xml:space="preserve">4. </w:t>
      </w:r>
      <w:r w:rsidR="00F76312">
        <w:rPr>
          <w:rFonts w:ascii="Times New Roman" w:hAnsi="Times New Roman"/>
          <w:sz w:val="24"/>
          <w:szCs w:val="24"/>
        </w:rPr>
        <w:t>Образец на з</w:t>
      </w:r>
      <w:r w:rsidRPr="00941D36">
        <w:rPr>
          <w:rFonts w:ascii="Times New Roman" w:hAnsi="Times New Roman"/>
          <w:sz w:val="24"/>
          <w:szCs w:val="24"/>
        </w:rPr>
        <w:t>аявление за профил за достъп на упълномощени от бенефициента лица до ИСУН</w:t>
      </w:r>
      <w:r>
        <w:rPr>
          <w:rFonts w:ascii="Times New Roman" w:hAnsi="Times New Roman"/>
          <w:sz w:val="24"/>
          <w:szCs w:val="24"/>
        </w:rPr>
        <w:t>;</w:t>
      </w:r>
    </w:p>
    <w:p w14:paraId="1301FBB6" w14:textId="2ACC32D6" w:rsidR="00BE518E" w:rsidRPr="00392B3D" w:rsidRDefault="0090279A" w:rsidP="00941D36">
      <w:pPr>
        <w:spacing w:after="0" w:line="240" w:lineRule="auto"/>
        <w:jc w:val="both"/>
        <w:rPr>
          <w:rFonts w:ascii="Times New Roman" w:hAnsi="Times New Roman"/>
          <w:sz w:val="24"/>
          <w:szCs w:val="24"/>
        </w:rPr>
      </w:pPr>
      <w:r>
        <w:rPr>
          <w:rFonts w:ascii="Times New Roman" w:hAnsi="Times New Roman"/>
          <w:sz w:val="24"/>
          <w:szCs w:val="24"/>
        </w:rPr>
        <w:t>5</w:t>
      </w:r>
      <w:r w:rsidR="00D35DC1">
        <w:rPr>
          <w:rFonts w:ascii="Times New Roman" w:hAnsi="Times New Roman"/>
          <w:sz w:val="24"/>
          <w:szCs w:val="24"/>
        </w:rPr>
        <w:t xml:space="preserve">. </w:t>
      </w:r>
      <w:r w:rsidR="00941D36" w:rsidRPr="00941D36">
        <w:rPr>
          <w:rFonts w:ascii="Times New Roman" w:hAnsi="Times New Roman"/>
          <w:sz w:val="24"/>
          <w:szCs w:val="24"/>
        </w:rPr>
        <w:t>Указание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w:t>
      </w:r>
      <w:r w:rsidR="00941D36">
        <w:rPr>
          <w:rFonts w:ascii="Times New Roman" w:hAnsi="Times New Roman"/>
          <w:sz w:val="24"/>
          <w:szCs w:val="24"/>
        </w:rPr>
        <w:t xml:space="preserve"> </w:t>
      </w:r>
      <w:r w:rsidR="00941D36" w:rsidRPr="00941D36">
        <w:rPr>
          <w:rFonts w:ascii="Times New Roman" w:hAnsi="Times New Roman"/>
          <w:sz w:val="24"/>
          <w:szCs w:val="24"/>
        </w:rPr>
        <w:t>аквакултури (ЕФМДРА), Фонд "Убежище, миграция и интеграция" (ФУМИ), Фонд "Вътрешна сигурност" (ФВС), програмата по Инструмента за</w:t>
      </w:r>
      <w:r w:rsidR="00941D36">
        <w:rPr>
          <w:rFonts w:ascii="Times New Roman" w:hAnsi="Times New Roman"/>
          <w:sz w:val="24"/>
          <w:szCs w:val="24"/>
        </w:rPr>
        <w:t xml:space="preserve"> </w:t>
      </w:r>
      <w:r w:rsidR="00941D36" w:rsidRPr="00941D36">
        <w:rPr>
          <w:rFonts w:ascii="Times New Roman" w:hAnsi="Times New Roman"/>
          <w:sz w:val="24"/>
          <w:szCs w:val="24"/>
        </w:rPr>
        <w:t>финансова подкрепа за управлението на границите и визовата политика (ИУГВП)</w:t>
      </w:r>
      <w:r w:rsidR="00A0409E">
        <w:rPr>
          <w:rFonts w:ascii="Times New Roman" w:hAnsi="Times New Roman"/>
          <w:sz w:val="24"/>
          <w:szCs w:val="24"/>
        </w:rPr>
        <w:t>.</w:t>
      </w:r>
    </w:p>
    <w:p w14:paraId="5B1EFC0D" w14:textId="7D710FA9" w:rsidR="007A1E1E" w:rsidRPr="00A811AD" w:rsidRDefault="00203679" w:rsidP="00941D36">
      <w:pPr>
        <w:spacing w:after="0" w:line="240" w:lineRule="auto"/>
        <w:jc w:val="both"/>
        <w:rPr>
          <w:rFonts w:ascii="Times New Roman" w:hAnsi="Times New Roman"/>
          <w:sz w:val="24"/>
          <w:szCs w:val="24"/>
        </w:rPr>
      </w:pPr>
      <w:r>
        <w:rPr>
          <w:rFonts w:ascii="Times New Roman" w:hAnsi="Times New Roman"/>
          <w:sz w:val="24"/>
          <w:szCs w:val="24"/>
        </w:rPr>
        <w:t xml:space="preserve">6. </w:t>
      </w:r>
      <w:r w:rsidR="007A1E1E" w:rsidRPr="007A1E1E">
        <w:rPr>
          <w:rFonts w:ascii="Times New Roman" w:hAnsi="Times New Roman"/>
          <w:sz w:val="24"/>
          <w:szCs w:val="24"/>
        </w:rPr>
        <w:t>Декларация по чл. 25, ал. 2 от Закона за управление на средствата от европейските фондове при споделено управление</w:t>
      </w:r>
      <w:r w:rsidR="00A811AD">
        <w:rPr>
          <w:rFonts w:ascii="Times New Roman" w:hAnsi="Times New Roman"/>
          <w:sz w:val="24"/>
          <w:szCs w:val="24"/>
        </w:rPr>
        <w:t>;</w:t>
      </w:r>
    </w:p>
    <w:p w14:paraId="5257712D" w14:textId="26C75F57" w:rsidR="008B4410" w:rsidRPr="00392B3D" w:rsidRDefault="007A1E1E" w:rsidP="00941D36">
      <w:pPr>
        <w:spacing w:after="0" w:line="240" w:lineRule="auto"/>
        <w:jc w:val="both"/>
        <w:rPr>
          <w:rFonts w:ascii="Times New Roman" w:hAnsi="Times New Roman"/>
          <w:sz w:val="24"/>
          <w:szCs w:val="24"/>
        </w:rPr>
      </w:pPr>
      <w:r w:rsidRPr="00392B3D">
        <w:rPr>
          <w:rFonts w:ascii="Times New Roman" w:hAnsi="Times New Roman"/>
          <w:sz w:val="24"/>
          <w:szCs w:val="24"/>
        </w:rPr>
        <w:t xml:space="preserve">7. </w:t>
      </w:r>
      <w:r w:rsidR="00203679">
        <w:rPr>
          <w:rFonts w:ascii="Times New Roman" w:hAnsi="Times New Roman"/>
          <w:sz w:val="24"/>
          <w:szCs w:val="24"/>
        </w:rPr>
        <w:t xml:space="preserve">Образец на декларация за спазване на правилата за минимални помощи при възлагане на проектни дейности на изпълнители, </w:t>
      </w:r>
      <w:r w:rsidR="00203679" w:rsidRPr="00203679">
        <w:rPr>
          <w:rFonts w:ascii="Times New Roman" w:hAnsi="Times New Roman"/>
          <w:sz w:val="24"/>
          <w:szCs w:val="24"/>
        </w:rPr>
        <w:t xml:space="preserve">при спазване на разпоредбите на Регламент (ЕС) №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00203679" w:rsidRPr="00203679">
        <w:rPr>
          <w:rFonts w:ascii="Times New Roman" w:hAnsi="Times New Roman"/>
          <w:sz w:val="24"/>
          <w:szCs w:val="24"/>
        </w:rPr>
        <w:t>de</w:t>
      </w:r>
      <w:proofErr w:type="spellEnd"/>
      <w:r w:rsidR="00203679" w:rsidRPr="00203679">
        <w:rPr>
          <w:rFonts w:ascii="Times New Roman" w:hAnsi="Times New Roman"/>
          <w:sz w:val="24"/>
          <w:szCs w:val="24"/>
        </w:rPr>
        <w:t xml:space="preserve"> </w:t>
      </w:r>
      <w:proofErr w:type="spellStart"/>
      <w:r w:rsidR="00203679" w:rsidRPr="00203679">
        <w:rPr>
          <w:rFonts w:ascii="Times New Roman" w:hAnsi="Times New Roman"/>
          <w:sz w:val="24"/>
          <w:szCs w:val="24"/>
        </w:rPr>
        <w:t>minimis</w:t>
      </w:r>
      <w:proofErr w:type="spellEnd"/>
      <w:r w:rsidR="00203679">
        <w:rPr>
          <w:rFonts w:ascii="Times New Roman" w:hAnsi="Times New Roman"/>
          <w:sz w:val="24"/>
          <w:szCs w:val="24"/>
        </w:rPr>
        <w:t>.</w:t>
      </w:r>
    </w:p>
    <w:bookmarkEnd w:id="9"/>
    <w:p w14:paraId="4E222EA9" w14:textId="77777777" w:rsidR="00BE518E" w:rsidRPr="00FA180D" w:rsidRDefault="00BE518E" w:rsidP="00BE518E">
      <w:pPr>
        <w:spacing w:after="0" w:line="240" w:lineRule="auto"/>
        <w:jc w:val="both"/>
        <w:rPr>
          <w:rFonts w:ascii="Times New Roman" w:hAnsi="Times New Roman"/>
          <w:sz w:val="24"/>
          <w:szCs w:val="24"/>
        </w:rPr>
      </w:pPr>
    </w:p>
    <w:p w14:paraId="1064F66B" w14:textId="77777777" w:rsidR="00BE518E" w:rsidRPr="00FA180D" w:rsidRDefault="00BE518E" w:rsidP="00BE518E">
      <w:pPr>
        <w:tabs>
          <w:tab w:val="num" w:pos="0"/>
        </w:tabs>
        <w:spacing w:after="0" w:line="240" w:lineRule="auto"/>
        <w:jc w:val="center"/>
        <w:rPr>
          <w:rFonts w:ascii="Times New Roman" w:hAnsi="Times New Roman"/>
          <w:sz w:val="24"/>
          <w:szCs w:val="24"/>
        </w:rPr>
      </w:pPr>
    </w:p>
    <w:p w14:paraId="0C4E255D" w14:textId="77777777" w:rsidR="00BE518E" w:rsidRPr="00FA180D" w:rsidRDefault="00BE518E" w:rsidP="00BE518E">
      <w:pPr>
        <w:tabs>
          <w:tab w:val="num" w:pos="0"/>
        </w:tabs>
        <w:spacing w:after="0" w:line="240" w:lineRule="auto"/>
        <w:jc w:val="center"/>
        <w:rPr>
          <w:rFonts w:ascii="Times New Roman" w:hAnsi="Times New Roman"/>
          <w:sz w:val="24"/>
          <w:szCs w:val="24"/>
        </w:rPr>
      </w:pPr>
      <w:r w:rsidRPr="00FA180D">
        <w:rPr>
          <w:rFonts w:ascii="Times New Roman" w:hAnsi="Times New Roman"/>
          <w:sz w:val="24"/>
          <w:szCs w:val="24"/>
        </w:rPr>
        <w:t xml:space="preserve">*   </w:t>
      </w:r>
      <w:r w:rsidRPr="00FA180D">
        <w:rPr>
          <w:rFonts w:ascii="Times New Roman" w:hAnsi="Times New Roman"/>
          <w:sz w:val="24"/>
          <w:szCs w:val="24"/>
        </w:rPr>
        <w:tab/>
        <w:t xml:space="preserve"> *</w:t>
      </w:r>
      <w:r w:rsidRPr="00FA180D">
        <w:rPr>
          <w:rFonts w:ascii="Times New Roman" w:hAnsi="Times New Roman"/>
          <w:sz w:val="24"/>
          <w:szCs w:val="24"/>
        </w:rPr>
        <w:tab/>
        <w:t xml:space="preserve"> * </w:t>
      </w:r>
      <w:r w:rsidRPr="00FA180D">
        <w:rPr>
          <w:rFonts w:ascii="Times New Roman" w:hAnsi="Times New Roman"/>
          <w:sz w:val="24"/>
          <w:szCs w:val="24"/>
        </w:rPr>
        <w:tab/>
        <w:t xml:space="preserve">  *</w:t>
      </w:r>
    </w:p>
    <w:p w14:paraId="2CFC26FF" w14:textId="77777777" w:rsidR="00BE518E" w:rsidRPr="00FA180D" w:rsidRDefault="00BE518E" w:rsidP="00BE518E">
      <w:pPr>
        <w:tabs>
          <w:tab w:val="num" w:pos="0"/>
        </w:tabs>
        <w:spacing w:after="0" w:line="240" w:lineRule="auto"/>
        <w:jc w:val="center"/>
        <w:rPr>
          <w:rFonts w:ascii="Times New Roman" w:hAnsi="Times New Roman"/>
          <w:sz w:val="24"/>
          <w:szCs w:val="24"/>
        </w:rPr>
      </w:pPr>
    </w:p>
    <w:p w14:paraId="6070BFAE" w14:textId="77777777" w:rsidR="00BE518E" w:rsidRPr="00FA180D" w:rsidRDefault="00BE518E" w:rsidP="00BE518E">
      <w:pPr>
        <w:tabs>
          <w:tab w:val="num" w:pos="0"/>
        </w:tabs>
        <w:spacing w:after="0" w:line="240" w:lineRule="auto"/>
        <w:jc w:val="center"/>
        <w:rPr>
          <w:rFonts w:ascii="Times New Roman" w:hAnsi="Times New Roman"/>
          <w:sz w:val="24"/>
          <w:szCs w:val="24"/>
        </w:rPr>
      </w:pPr>
    </w:p>
    <w:sectPr w:rsidR="00BE518E" w:rsidRPr="00FA180D" w:rsidSect="00552D79">
      <w:footerReference w:type="default" r:id="rId8"/>
      <w:headerReference w:type="first" r:id="rId9"/>
      <w:type w:val="continuous"/>
      <w:pgSz w:w="11906" w:h="16838"/>
      <w:pgMar w:top="1135" w:right="991"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79D08" w14:textId="77777777" w:rsidR="00112DD5" w:rsidRDefault="00112DD5" w:rsidP="002325A3">
      <w:pPr>
        <w:spacing w:after="0" w:line="240" w:lineRule="auto"/>
      </w:pPr>
      <w:r>
        <w:separator/>
      </w:r>
    </w:p>
  </w:endnote>
  <w:endnote w:type="continuationSeparator" w:id="0">
    <w:p w14:paraId="71B703C7" w14:textId="77777777" w:rsidR="00112DD5" w:rsidRDefault="00112DD5" w:rsidP="002325A3">
      <w:pPr>
        <w:spacing w:after="0" w:line="240" w:lineRule="auto"/>
      </w:pPr>
      <w:r>
        <w:continuationSeparator/>
      </w:r>
    </w:p>
  </w:endnote>
  <w:endnote w:type="continuationNotice" w:id="1">
    <w:p w14:paraId="76892D0D" w14:textId="77777777" w:rsidR="00112DD5" w:rsidRDefault="00112D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BWXTXJ+HelveticaNeue-Light">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2B8CA" w14:textId="77777777" w:rsidR="00F63ABF" w:rsidRDefault="00F63ABF">
    <w:pPr>
      <w:pStyle w:val="Footer"/>
      <w:jc w:val="center"/>
    </w:pPr>
    <w:r>
      <w:fldChar w:fldCharType="begin"/>
    </w:r>
    <w:r>
      <w:instrText xml:space="preserve"> PAGE   \* MERGEFORMAT </w:instrText>
    </w:r>
    <w:r>
      <w:fldChar w:fldCharType="separate"/>
    </w:r>
    <w:r w:rsidR="00045D7E">
      <w:rPr>
        <w:noProof/>
      </w:rPr>
      <w:t>24</w:t>
    </w:r>
    <w:r>
      <w:rPr>
        <w:noProof/>
      </w:rPr>
      <w:fldChar w:fldCharType="end"/>
    </w:r>
  </w:p>
  <w:p w14:paraId="38181232" w14:textId="77777777" w:rsidR="00EA6C17" w:rsidRDefault="00EA6C17" w:rsidP="00BE1B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1C2D7F" w14:textId="77777777" w:rsidR="00112DD5" w:rsidRDefault="00112DD5" w:rsidP="002325A3">
      <w:pPr>
        <w:spacing w:after="0" w:line="240" w:lineRule="auto"/>
      </w:pPr>
      <w:r>
        <w:separator/>
      </w:r>
    </w:p>
  </w:footnote>
  <w:footnote w:type="continuationSeparator" w:id="0">
    <w:p w14:paraId="1A6DD926" w14:textId="77777777" w:rsidR="00112DD5" w:rsidRDefault="00112DD5" w:rsidP="002325A3">
      <w:pPr>
        <w:spacing w:after="0" w:line="240" w:lineRule="auto"/>
      </w:pPr>
      <w:r>
        <w:continuationSeparator/>
      </w:r>
    </w:p>
  </w:footnote>
  <w:footnote w:type="continuationNotice" w:id="1">
    <w:p w14:paraId="6F43AAC7" w14:textId="77777777" w:rsidR="00112DD5" w:rsidRDefault="00112DD5">
      <w:pPr>
        <w:spacing w:after="0" w:line="240" w:lineRule="auto"/>
      </w:pPr>
    </w:p>
  </w:footnote>
  <w:footnote w:id="2">
    <w:p w14:paraId="60765525" w14:textId="2218F053" w:rsidR="00BE518E" w:rsidRPr="00C95FE6" w:rsidRDefault="001B32A9" w:rsidP="00BE1AC2">
      <w:pPr>
        <w:pStyle w:val="FootnoteText"/>
        <w:jc w:val="both"/>
      </w:pPr>
      <w:r w:rsidRPr="003941B0">
        <w:rPr>
          <w:rStyle w:val="FootnoteReference"/>
        </w:rPr>
        <w:footnoteRef/>
      </w:r>
      <w:r w:rsidRPr="003941B0">
        <w:t xml:space="preserve"> </w:t>
      </w:r>
      <w:r w:rsidRPr="00BE518E">
        <w:rPr>
          <w:rFonts w:ascii="Times New Roman" w:hAnsi="Times New Roman"/>
        </w:rPr>
        <w:t xml:space="preserve">Размерът на БФП по настоящата  процедура </w:t>
      </w:r>
      <w:r w:rsidR="006646B5" w:rsidRPr="006646B5">
        <w:rPr>
          <w:rFonts w:ascii="Times New Roman" w:hAnsi="Times New Roman"/>
        </w:rPr>
        <w:t>BG16FFPR002-3.0</w:t>
      </w:r>
      <w:r w:rsidR="00105E8B">
        <w:rPr>
          <w:rFonts w:ascii="Times New Roman" w:hAnsi="Times New Roman"/>
        </w:rPr>
        <w:t>24</w:t>
      </w:r>
      <w:r w:rsidR="006646B5" w:rsidRPr="006646B5">
        <w:rPr>
          <w:rFonts w:ascii="Times New Roman" w:hAnsi="Times New Roman"/>
        </w:rPr>
        <w:t xml:space="preserve"> </w:t>
      </w:r>
      <w:r w:rsidRPr="007061D5">
        <w:rPr>
          <w:rFonts w:ascii="Times New Roman" w:hAnsi="Times New Roman"/>
        </w:rPr>
        <w:t>„</w:t>
      </w:r>
      <w:r w:rsidR="00105E8B">
        <w:rPr>
          <w:rFonts w:ascii="Times New Roman" w:hAnsi="Times New Roman"/>
        </w:rPr>
        <w:t>Информационни кампании биологично разнообразие</w:t>
      </w:r>
      <w:r w:rsidRPr="007061D5">
        <w:rPr>
          <w:rFonts w:ascii="Times New Roman" w:hAnsi="Times New Roman"/>
        </w:rPr>
        <w:t>“</w:t>
      </w:r>
      <w:r>
        <w:rPr>
          <w:rFonts w:ascii="Times New Roman" w:hAnsi="Times New Roman"/>
        </w:rPr>
        <w:t xml:space="preserve"> е до</w:t>
      </w:r>
      <w:r w:rsidR="00105E8B">
        <w:rPr>
          <w:rFonts w:ascii="Times New Roman" w:hAnsi="Times New Roman"/>
        </w:rPr>
        <w:t xml:space="preserve"> </w:t>
      </w:r>
      <w:r w:rsidR="00105E8B" w:rsidRPr="00105E8B">
        <w:rPr>
          <w:rFonts w:ascii="Times New Roman" w:hAnsi="Times New Roman"/>
        </w:rPr>
        <w:t xml:space="preserve">4 801 030,76 евро </w:t>
      </w:r>
      <w:r w:rsidR="00105E8B">
        <w:rPr>
          <w:rFonts w:ascii="Times New Roman" w:hAnsi="Times New Roman"/>
        </w:rPr>
        <w:t>(</w:t>
      </w:r>
      <w:r w:rsidR="00FC5103">
        <w:rPr>
          <w:rFonts w:ascii="Times New Roman" w:hAnsi="Times New Roman"/>
        </w:rPr>
        <w:t>л</w:t>
      </w:r>
      <w:r w:rsidR="00C95FE6" w:rsidRPr="00C95FE6">
        <w:rPr>
          <w:rFonts w:ascii="Times New Roman" w:hAnsi="Times New Roman"/>
        </w:rPr>
        <w:t xml:space="preserve">евова равностойност </w:t>
      </w:r>
      <w:r w:rsidR="00105E8B">
        <w:rPr>
          <w:rFonts w:ascii="Times New Roman" w:hAnsi="Times New Roman"/>
        </w:rPr>
        <w:t>в</w:t>
      </w:r>
      <w:r w:rsidR="00C95FE6" w:rsidRPr="00C95FE6">
        <w:rPr>
          <w:rFonts w:ascii="Times New Roman" w:hAnsi="Times New Roman"/>
        </w:rPr>
        <w:t xml:space="preserve"> размер</w:t>
      </w:r>
      <w:r w:rsidR="00C95FE6">
        <w:rPr>
          <w:rFonts w:ascii="Times New Roman" w:hAnsi="Times New Roman"/>
        </w:rPr>
        <w:t>а</w:t>
      </w:r>
      <w:r w:rsidR="00C95FE6" w:rsidRPr="00C95FE6">
        <w:rPr>
          <w:rFonts w:ascii="Times New Roman" w:hAnsi="Times New Roman"/>
        </w:rPr>
        <w:t xml:space="preserve"> на</w:t>
      </w:r>
      <w:r w:rsidR="00C95FE6">
        <w:rPr>
          <w:rFonts w:ascii="Times New Roman" w:hAnsi="Times New Roman"/>
        </w:rPr>
        <w:t xml:space="preserve"> </w:t>
      </w:r>
      <w:r w:rsidR="00105E8B" w:rsidRPr="00105E8B">
        <w:rPr>
          <w:rFonts w:ascii="Times New Roman" w:hAnsi="Times New Roman"/>
        </w:rPr>
        <w:t>9 390 000,00</w:t>
      </w:r>
      <w:r w:rsidR="00105E8B">
        <w:rPr>
          <w:rFonts w:ascii="Times New Roman" w:hAnsi="Times New Roman"/>
        </w:rPr>
        <w:t>,</w:t>
      </w:r>
      <w:r w:rsidR="00C95FE6">
        <w:rPr>
          <w:rFonts w:ascii="Times New Roman" w:hAnsi="Times New Roman"/>
        </w:rPr>
        <w:t xml:space="preserve"> като</w:t>
      </w:r>
      <w:r w:rsidR="00C95FE6" w:rsidRPr="00C95FE6">
        <w:rPr>
          <w:rFonts w:ascii="Times New Roman" w:hAnsi="Times New Roman"/>
        </w:rPr>
        <w:t xml:space="preserve"> е използван официалният валутен курс, изразен с шест цифри– 1,95583</w:t>
      </w:r>
      <w:r w:rsidR="00FC5103">
        <w:rPr>
          <w:rFonts w:ascii="Times New Roman" w:hAnsi="Times New Roman"/>
        </w:rPr>
        <w:t>)</w:t>
      </w:r>
      <w:r w:rsidR="00C95FE6" w:rsidRPr="00C95FE6">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48" w:type="dxa"/>
      <w:tblInd w:w="-459" w:type="dxa"/>
      <w:tblLook w:val="04A0" w:firstRow="1" w:lastRow="0" w:firstColumn="1" w:lastColumn="0" w:noHBand="0" w:noVBand="1"/>
    </w:tblPr>
    <w:tblGrid>
      <w:gridCol w:w="3931"/>
      <w:gridCol w:w="3121"/>
      <w:gridCol w:w="3296"/>
    </w:tblGrid>
    <w:tr w:rsidR="00106C8D" w14:paraId="3D469E76" w14:textId="77777777" w:rsidTr="000734D0">
      <w:tc>
        <w:tcPr>
          <w:tcW w:w="3931" w:type="dxa"/>
          <w:shd w:val="clear" w:color="auto" w:fill="auto"/>
        </w:tcPr>
        <w:p w14:paraId="35B98623" w14:textId="1F623228" w:rsidR="00106C8D" w:rsidRPr="000734D0" w:rsidRDefault="00FB6AE3">
          <w:pPr>
            <w:pStyle w:val="Header"/>
            <w:rPr>
              <w:rFonts w:ascii="Times New Roman" w:eastAsia="Times New Roman" w:hAnsi="Times New Roman"/>
            </w:rPr>
          </w:pPr>
          <w:r w:rsidRPr="000734D0">
            <w:rPr>
              <w:b/>
              <w:noProof/>
            </w:rPr>
            <w:drawing>
              <wp:inline distT="0" distB="0" distL="0" distR="0" wp14:anchorId="0D435475" wp14:editId="1FA53154">
                <wp:extent cx="2070100" cy="438785"/>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0100" cy="438785"/>
                        </a:xfrm>
                        <a:prstGeom prst="rect">
                          <a:avLst/>
                        </a:prstGeom>
                        <a:noFill/>
                        <a:ln>
                          <a:noFill/>
                        </a:ln>
                      </pic:spPr>
                    </pic:pic>
                  </a:graphicData>
                </a:graphic>
              </wp:inline>
            </w:drawing>
          </w:r>
        </w:p>
      </w:tc>
      <w:tc>
        <w:tcPr>
          <w:tcW w:w="3121" w:type="dxa"/>
          <w:shd w:val="clear" w:color="auto" w:fill="auto"/>
        </w:tcPr>
        <w:p w14:paraId="295BCA9A" w14:textId="77777777" w:rsidR="00106C8D" w:rsidRPr="000734D0" w:rsidRDefault="00106C8D">
          <w:pPr>
            <w:pStyle w:val="Header"/>
            <w:rPr>
              <w:rFonts w:ascii="Times New Roman" w:eastAsia="Times New Roman" w:hAnsi="Times New Roman"/>
            </w:rPr>
          </w:pPr>
        </w:p>
      </w:tc>
      <w:tc>
        <w:tcPr>
          <w:tcW w:w="3296" w:type="dxa"/>
          <w:shd w:val="clear" w:color="auto" w:fill="auto"/>
        </w:tcPr>
        <w:p w14:paraId="41784046" w14:textId="177F83B4" w:rsidR="00106C8D" w:rsidRPr="000734D0" w:rsidRDefault="00FB6AE3" w:rsidP="000734D0">
          <w:pPr>
            <w:pStyle w:val="Header"/>
            <w:jc w:val="right"/>
            <w:rPr>
              <w:rFonts w:ascii="Times New Roman" w:eastAsia="Times New Roman" w:hAnsi="Times New Roman"/>
            </w:rPr>
          </w:pPr>
          <w:r w:rsidRPr="000734D0">
            <w:rPr>
              <w:rFonts w:ascii="Times New Roman" w:eastAsia="Times New Roman" w:hAnsi="Times New Roman"/>
              <w:noProof/>
            </w:rPr>
            <w:drawing>
              <wp:inline distT="0" distB="0" distL="0" distR="0" wp14:anchorId="6B0BC2E6" wp14:editId="482A3D53">
                <wp:extent cx="142049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0495" cy="511810"/>
                        </a:xfrm>
                        <a:prstGeom prst="rect">
                          <a:avLst/>
                        </a:prstGeom>
                        <a:noFill/>
                      </pic:spPr>
                    </pic:pic>
                  </a:graphicData>
                </a:graphic>
              </wp:inline>
            </w:drawing>
          </w:r>
        </w:p>
      </w:tc>
    </w:tr>
  </w:tbl>
  <w:p w14:paraId="5939F752" w14:textId="77777777" w:rsidR="00106C8D" w:rsidRDefault="00106C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6FE62344"/>
    <w:lvl w:ilvl="0">
      <w:numFmt w:val="decimal"/>
      <w:pStyle w:val="Aufzhlung"/>
      <w:lvlText w:val="*"/>
      <w:lvlJc w:val="left"/>
      <w:rPr>
        <w:rFonts w:cs="Times New Roman"/>
      </w:rPr>
    </w:lvl>
  </w:abstractNum>
  <w:abstractNum w:abstractNumId="1" w15:restartNumberingAfterBreak="0">
    <w:nsid w:val="03EE6CCA"/>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329F9"/>
    <w:multiLevelType w:val="hybridMultilevel"/>
    <w:tmpl w:val="F190CBEC"/>
    <w:lvl w:ilvl="0" w:tplc="34120AC6">
      <w:start w:val="1"/>
      <w:numFmt w:val="decimal"/>
      <w:lvlText w:val="%1."/>
      <w:lvlJc w:val="left"/>
      <w:pPr>
        <w:ind w:left="1503" w:hanging="360"/>
      </w:pPr>
      <w:rPr>
        <w:b/>
      </w:rPr>
    </w:lvl>
    <w:lvl w:ilvl="1" w:tplc="C11ABDF6">
      <w:numFmt w:val="bullet"/>
      <w:lvlText w:val="-"/>
      <w:lvlJc w:val="left"/>
      <w:pPr>
        <w:ind w:left="2223" w:hanging="360"/>
      </w:pPr>
      <w:rPr>
        <w:rFonts w:ascii="Times New Roman" w:eastAsia="Calibri" w:hAnsi="Times New Roman" w:cs="Times New Roman" w:hint="default"/>
      </w:r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3" w15:restartNumberingAfterBreak="0">
    <w:nsid w:val="1F3614C0"/>
    <w:multiLevelType w:val="hybridMultilevel"/>
    <w:tmpl w:val="8C8E9BCE"/>
    <w:lvl w:ilvl="0" w:tplc="C2CA401E">
      <w:start w:val="1"/>
      <w:numFmt w:val="decimal"/>
      <w:lvlText w:val="%1."/>
      <w:lvlJc w:val="left"/>
      <w:pPr>
        <w:ind w:left="2136" w:hanging="360"/>
      </w:pPr>
      <w:rPr>
        <w:b/>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4" w15:restartNumberingAfterBreak="0">
    <w:nsid w:val="2A0B2B2D"/>
    <w:multiLevelType w:val="hybridMultilevel"/>
    <w:tmpl w:val="7F86D29E"/>
    <w:lvl w:ilvl="0" w:tplc="8BCA42F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7824609"/>
    <w:multiLevelType w:val="hybridMultilevel"/>
    <w:tmpl w:val="1E1C9F6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3C832B82"/>
    <w:multiLevelType w:val="hybridMultilevel"/>
    <w:tmpl w:val="DF6CBC5C"/>
    <w:lvl w:ilvl="0" w:tplc="0402000F">
      <w:start w:val="1"/>
      <w:numFmt w:val="decimal"/>
      <w:lvlText w:val="%1."/>
      <w:lvlJc w:val="left"/>
      <w:pPr>
        <w:ind w:left="720" w:hanging="360"/>
      </w:pPr>
    </w:lvl>
    <w:lvl w:ilvl="1" w:tplc="B0CCF226">
      <w:numFmt w:val="bullet"/>
      <w:lvlText w:val="–"/>
      <w:lvlJc w:val="left"/>
      <w:pPr>
        <w:ind w:left="1440" w:hanging="360"/>
      </w:pPr>
      <w:rPr>
        <w:rFonts w:ascii="Times New Roman" w:eastAsia="Calibri"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30D7EC3"/>
    <w:multiLevelType w:val="hybridMultilevel"/>
    <w:tmpl w:val="9E92B9A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43EC0870"/>
    <w:multiLevelType w:val="hybridMultilevel"/>
    <w:tmpl w:val="5DA28CC6"/>
    <w:lvl w:ilvl="0" w:tplc="34120AC6">
      <w:start w:val="1"/>
      <w:numFmt w:val="decimal"/>
      <w:lvlText w:val="%1."/>
      <w:lvlJc w:val="left"/>
      <w:pPr>
        <w:ind w:left="1503" w:hanging="360"/>
      </w:pPr>
      <w:rPr>
        <w:b/>
      </w:rPr>
    </w:lvl>
    <w:lvl w:ilvl="1" w:tplc="04090019">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9" w15:restartNumberingAfterBreak="0">
    <w:nsid w:val="476C4A07"/>
    <w:multiLevelType w:val="hybridMultilevel"/>
    <w:tmpl w:val="83FE092A"/>
    <w:lvl w:ilvl="0" w:tplc="3C387BFE">
      <w:start w:val="1"/>
      <w:numFmt w:val="decimal"/>
      <w:lvlText w:val="%1."/>
      <w:lvlJc w:val="left"/>
      <w:pPr>
        <w:ind w:left="36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47890D32"/>
    <w:multiLevelType w:val="hybridMultilevel"/>
    <w:tmpl w:val="A8265150"/>
    <w:lvl w:ilvl="0" w:tplc="0934732C">
      <w:start w:val="2"/>
      <w:numFmt w:val="decimal"/>
      <w:lvlText w:val="(%1)"/>
      <w:lvlJc w:val="left"/>
      <w:pPr>
        <w:tabs>
          <w:tab w:val="num" w:pos="465"/>
        </w:tabs>
        <w:ind w:left="465" w:hanging="465"/>
      </w:pPr>
      <w:rPr>
        <w:rFonts w:hint="default"/>
        <w:b/>
      </w:rPr>
    </w:lvl>
    <w:lvl w:ilvl="1" w:tplc="EA905118">
      <w:start w:val="1"/>
      <w:numFmt w:val="decimal"/>
      <w:lvlText w:val="%2."/>
      <w:lvlJc w:val="left"/>
      <w:pPr>
        <w:tabs>
          <w:tab w:val="num" w:pos="1788"/>
        </w:tabs>
        <w:ind w:left="1788" w:hanging="360"/>
      </w:pPr>
      <w:rPr>
        <w:rFonts w:hint="default"/>
        <w:b/>
      </w:r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11" w15:restartNumberingAfterBreak="0">
    <w:nsid w:val="511A18A8"/>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605A8"/>
    <w:multiLevelType w:val="hybridMultilevel"/>
    <w:tmpl w:val="A002DF64"/>
    <w:lvl w:ilvl="0" w:tplc="9D426EC0">
      <w:start w:val="1"/>
      <w:numFmt w:val="decimal"/>
      <w:lvlText w:val="%1."/>
      <w:lvlJc w:val="left"/>
      <w:pPr>
        <w:ind w:left="1440" w:hanging="360"/>
      </w:pPr>
      <w:rPr>
        <w:b w:val="0"/>
        <w:bCs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3" w15:restartNumberingAfterBreak="0">
    <w:nsid w:val="5BA91D13"/>
    <w:multiLevelType w:val="hybridMultilevel"/>
    <w:tmpl w:val="5DA28CC6"/>
    <w:lvl w:ilvl="0" w:tplc="34120AC6">
      <w:start w:val="1"/>
      <w:numFmt w:val="decimal"/>
      <w:lvlText w:val="%1."/>
      <w:lvlJc w:val="left"/>
      <w:pPr>
        <w:ind w:left="1503" w:hanging="360"/>
      </w:pPr>
      <w:rPr>
        <w:b/>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14" w15:restartNumberingAfterBreak="0">
    <w:nsid w:val="5F5C25B2"/>
    <w:multiLevelType w:val="hybridMultilevel"/>
    <w:tmpl w:val="33EEAE5A"/>
    <w:lvl w:ilvl="0" w:tplc="31980C0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8B2330"/>
    <w:multiLevelType w:val="hybridMultilevel"/>
    <w:tmpl w:val="79540738"/>
    <w:lvl w:ilvl="0" w:tplc="5A9A1AB8">
      <w:start w:val="1"/>
      <w:numFmt w:val="decimal"/>
      <w:lvlText w:val="%1."/>
      <w:lvlJc w:val="left"/>
      <w:pPr>
        <w:ind w:left="786" w:hanging="360"/>
      </w:pPr>
      <w:rPr>
        <w:b w:val="0"/>
        <w:bCs w:val="0"/>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6" w15:restartNumberingAfterBreak="0">
    <w:nsid w:val="6B3A6BB4"/>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4347BD"/>
    <w:multiLevelType w:val="hybridMultilevel"/>
    <w:tmpl w:val="5DA28CC6"/>
    <w:lvl w:ilvl="0" w:tplc="34120AC6">
      <w:start w:val="1"/>
      <w:numFmt w:val="decimal"/>
      <w:lvlText w:val="%1."/>
      <w:lvlJc w:val="left"/>
      <w:pPr>
        <w:ind w:left="1503" w:hanging="360"/>
      </w:pPr>
      <w:rPr>
        <w:b/>
      </w:rPr>
    </w:lvl>
    <w:lvl w:ilvl="1" w:tplc="04090019">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num w:numId="1" w16cid:durableId="1714958627">
    <w:abstractNumId w:val="10"/>
  </w:num>
  <w:num w:numId="2" w16cid:durableId="1462309553">
    <w:abstractNumId w:val="0"/>
    <w:lvlOverride w:ilvl="0">
      <w:lvl w:ilvl="0">
        <w:numFmt w:val="bullet"/>
        <w:pStyle w:val="Aufzhlung"/>
        <w:lvlText w:val="•"/>
        <w:legacy w:legacy="1" w:legacySpace="0" w:legacyIndent="221"/>
        <w:lvlJc w:val="left"/>
        <w:rPr>
          <w:rFonts w:ascii="Arial" w:hAnsi="Arial" w:hint="default"/>
        </w:rPr>
      </w:lvl>
    </w:lvlOverride>
  </w:num>
  <w:num w:numId="3" w16cid:durableId="12091489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1803444">
    <w:abstractNumId w:val="9"/>
  </w:num>
  <w:num w:numId="5" w16cid:durableId="17139171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58328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04373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3681210">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2306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65366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04507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4194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95526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1792159">
    <w:abstractNumId w:val="3"/>
  </w:num>
  <w:num w:numId="15" w16cid:durableId="704135737">
    <w:abstractNumId w:val="6"/>
  </w:num>
  <w:num w:numId="16" w16cid:durableId="1627735253">
    <w:abstractNumId w:val="15"/>
  </w:num>
  <w:num w:numId="17" w16cid:durableId="982276822">
    <w:abstractNumId w:val="5"/>
  </w:num>
  <w:num w:numId="18" w16cid:durableId="1294553808">
    <w:abstractNumId w:val="7"/>
  </w:num>
  <w:num w:numId="19" w16cid:durableId="178549223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en-US" w:vendorID="64" w:dllVersion="6" w:nlCheck="1" w:checkStyle="0"/>
  <w:activeWritingStyle w:appName="MSWord" w:lang="ru-RU" w:vendorID="64" w:dllVersion="6" w:nlCheck="1" w:checkStyle="0"/>
  <w:activeWritingStyle w:appName="MSWord" w:lang="en-GB"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2B1"/>
    <w:rsid w:val="000000B3"/>
    <w:rsid w:val="0000022B"/>
    <w:rsid w:val="000007F3"/>
    <w:rsid w:val="00000E7D"/>
    <w:rsid w:val="000010E7"/>
    <w:rsid w:val="00001217"/>
    <w:rsid w:val="00001F1C"/>
    <w:rsid w:val="000031E8"/>
    <w:rsid w:val="00003644"/>
    <w:rsid w:val="000039A2"/>
    <w:rsid w:val="000039D4"/>
    <w:rsid w:val="00003BC3"/>
    <w:rsid w:val="00003E99"/>
    <w:rsid w:val="00004271"/>
    <w:rsid w:val="0000435A"/>
    <w:rsid w:val="00004500"/>
    <w:rsid w:val="00004A52"/>
    <w:rsid w:val="00004AC3"/>
    <w:rsid w:val="00004CE6"/>
    <w:rsid w:val="00004DF0"/>
    <w:rsid w:val="00004FDB"/>
    <w:rsid w:val="00005062"/>
    <w:rsid w:val="00005073"/>
    <w:rsid w:val="00005320"/>
    <w:rsid w:val="000054E9"/>
    <w:rsid w:val="000055B8"/>
    <w:rsid w:val="00005919"/>
    <w:rsid w:val="00005B5D"/>
    <w:rsid w:val="00005CAA"/>
    <w:rsid w:val="00005DD8"/>
    <w:rsid w:val="00005F60"/>
    <w:rsid w:val="000060F5"/>
    <w:rsid w:val="0000622B"/>
    <w:rsid w:val="00006B38"/>
    <w:rsid w:val="00006C60"/>
    <w:rsid w:val="000071B3"/>
    <w:rsid w:val="000074B5"/>
    <w:rsid w:val="00007F09"/>
    <w:rsid w:val="00010A3C"/>
    <w:rsid w:val="00010AE0"/>
    <w:rsid w:val="00011036"/>
    <w:rsid w:val="0001105E"/>
    <w:rsid w:val="00011505"/>
    <w:rsid w:val="000115A9"/>
    <w:rsid w:val="00011892"/>
    <w:rsid w:val="00011971"/>
    <w:rsid w:val="00011A82"/>
    <w:rsid w:val="00012027"/>
    <w:rsid w:val="000120CA"/>
    <w:rsid w:val="00012265"/>
    <w:rsid w:val="000130B1"/>
    <w:rsid w:val="000139C1"/>
    <w:rsid w:val="0001404B"/>
    <w:rsid w:val="000145A2"/>
    <w:rsid w:val="00014631"/>
    <w:rsid w:val="00014E54"/>
    <w:rsid w:val="00015170"/>
    <w:rsid w:val="000152CA"/>
    <w:rsid w:val="00015491"/>
    <w:rsid w:val="00015E73"/>
    <w:rsid w:val="00016345"/>
    <w:rsid w:val="00016AF6"/>
    <w:rsid w:val="00016BE9"/>
    <w:rsid w:val="00016EBC"/>
    <w:rsid w:val="000172D9"/>
    <w:rsid w:val="00017485"/>
    <w:rsid w:val="00017924"/>
    <w:rsid w:val="00017AD2"/>
    <w:rsid w:val="00017CF2"/>
    <w:rsid w:val="00020051"/>
    <w:rsid w:val="00020149"/>
    <w:rsid w:val="0002039F"/>
    <w:rsid w:val="00020578"/>
    <w:rsid w:val="000206A2"/>
    <w:rsid w:val="00020B66"/>
    <w:rsid w:val="00020E8F"/>
    <w:rsid w:val="000213E9"/>
    <w:rsid w:val="00021799"/>
    <w:rsid w:val="00021B7F"/>
    <w:rsid w:val="000221C7"/>
    <w:rsid w:val="000222EC"/>
    <w:rsid w:val="00022C18"/>
    <w:rsid w:val="0002319D"/>
    <w:rsid w:val="000231FE"/>
    <w:rsid w:val="0002401D"/>
    <w:rsid w:val="00024090"/>
    <w:rsid w:val="00024247"/>
    <w:rsid w:val="000249F4"/>
    <w:rsid w:val="00025211"/>
    <w:rsid w:val="00025380"/>
    <w:rsid w:val="000259A9"/>
    <w:rsid w:val="00025F5B"/>
    <w:rsid w:val="00026454"/>
    <w:rsid w:val="000264C3"/>
    <w:rsid w:val="00026BC8"/>
    <w:rsid w:val="0002714F"/>
    <w:rsid w:val="00027391"/>
    <w:rsid w:val="00030070"/>
    <w:rsid w:val="00030083"/>
    <w:rsid w:val="00030B55"/>
    <w:rsid w:val="000313B1"/>
    <w:rsid w:val="00031D4A"/>
    <w:rsid w:val="000323BD"/>
    <w:rsid w:val="0003243C"/>
    <w:rsid w:val="00032486"/>
    <w:rsid w:val="0003274D"/>
    <w:rsid w:val="00032C01"/>
    <w:rsid w:val="00032C95"/>
    <w:rsid w:val="00032DC1"/>
    <w:rsid w:val="0003350C"/>
    <w:rsid w:val="0003364C"/>
    <w:rsid w:val="00033686"/>
    <w:rsid w:val="00033C14"/>
    <w:rsid w:val="000342CD"/>
    <w:rsid w:val="00034D1E"/>
    <w:rsid w:val="00034F62"/>
    <w:rsid w:val="000356AD"/>
    <w:rsid w:val="0003577D"/>
    <w:rsid w:val="00035A12"/>
    <w:rsid w:val="00035C34"/>
    <w:rsid w:val="00035E3E"/>
    <w:rsid w:val="0003616A"/>
    <w:rsid w:val="000364C9"/>
    <w:rsid w:val="00036A93"/>
    <w:rsid w:val="00036B64"/>
    <w:rsid w:val="00036D41"/>
    <w:rsid w:val="0003708B"/>
    <w:rsid w:val="000373F4"/>
    <w:rsid w:val="0003753F"/>
    <w:rsid w:val="00040EE2"/>
    <w:rsid w:val="00040F23"/>
    <w:rsid w:val="000410EC"/>
    <w:rsid w:val="0004138B"/>
    <w:rsid w:val="00041A75"/>
    <w:rsid w:val="00041FFD"/>
    <w:rsid w:val="00042227"/>
    <w:rsid w:val="00042256"/>
    <w:rsid w:val="00042766"/>
    <w:rsid w:val="000429F9"/>
    <w:rsid w:val="00042B24"/>
    <w:rsid w:val="00042D66"/>
    <w:rsid w:val="00043000"/>
    <w:rsid w:val="000431B8"/>
    <w:rsid w:val="00043431"/>
    <w:rsid w:val="000434E0"/>
    <w:rsid w:val="00043B1E"/>
    <w:rsid w:val="000440E6"/>
    <w:rsid w:val="00044775"/>
    <w:rsid w:val="0004584E"/>
    <w:rsid w:val="00045B31"/>
    <w:rsid w:val="00045D7E"/>
    <w:rsid w:val="0004625A"/>
    <w:rsid w:val="0004629F"/>
    <w:rsid w:val="000464B2"/>
    <w:rsid w:val="0004657F"/>
    <w:rsid w:val="00046A40"/>
    <w:rsid w:val="00046D34"/>
    <w:rsid w:val="00047275"/>
    <w:rsid w:val="00047705"/>
    <w:rsid w:val="00047872"/>
    <w:rsid w:val="00050091"/>
    <w:rsid w:val="000500EB"/>
    <w:rsid w:val="00050210"/>
    <w:rsid w:val="0005040B"/>
    <w:rsid w:val="00050487"/>
    <w:rsid w:val="0005088E"/>
    <w:rsid w:val="00050A90"/>
    <w:rsid w:val="000511B8"/>
    <w:rsid w:val="000514BB"/>
    <w:rsid w:val="000515A1"/>
    <w:rsid w:val="0005184F"/>
    <w:rsid w:val="0005188B"/>
    <w:rsid w:val="00051DC5"/>
    <w:rsid w:val="00051E92"/>
    <w:rsid w:val="000525AF"/>
    <w:rsid w:val="00052653"/>
    <w:rsid w:val="00052675"/>
    <w:rsid w:val="00052D93"/>
    <w:rsid w:val="00053690"/>
    <w:rsid w:val="00053A4B"/>
    <w:rsid w:val="00053B2B"/>
    <w:rsid w:val="00053D7D"/>
    <w:rsid w:val="000540A5"/>
    <w:rsid w:val="00054205"/>
    <w:rsid w:val="00054FCC"/>
    <w:rsid w:val="000551A6"/>
    <w:rsid w:val="00055288"/>
    <w:rsid w:val="0005531A"/>
    <w:rsid w:val="000553B8"/>
    <w:rsid w:val="00055474"/>
    <w:rsid w:val="000554C8"/>
    <w:rsid w:val="000555E8"/>
    <w:rsid w:val="000559CD"/>
    <w:rsid w:val="00055A73"/>
    <w:rsid w:val="00055A96"/>
    <w:rsid w:val="00055ABC"/>
    <w:rsid w:val="00055BCE"/>
    <w:rsid w:val="00055F12"/>
    <w:rsid w:val="0005603B"/>
    <w:rsid w:val="00056297"/>
    <w:rsid w:val="00056410"/>
    <w:rsid w:val="00056677"/>
    <w:rsid w:val="000566B2"/>
    <w:rsid w:val="000569D5"/>
    <w:rsid w:val="00056ABB"/>
    <w:rsid w:val="000570BF"/>
    <w:rsid w:val="0005766E"/>
    <w:rsid w:val="00057B4B"/>
    <w:rsid w:val="00057E00"/>
    <w:rsid w:val="00060F27"/>
    <w:rsid w:val="0006143B"/>
    <w:rsid w:val="00061683"/>
    <w:rsid w:val="00061AB9"/>
    <w:rsid w:val="00061AE2"/>
    <w:rsid w:val="00061C7E"/>
    <w:rsid w:val="00062186"/>
    <w:rsid w:val="00062623"/>
    <w:rsid w:val="000627B9"/>
    <w:rsid w:val="0006283A"/>
    <w:rsid w:val="0006298A"/>
    <w:rsid w:val="00062C7E"/>
    <w:rsid w:val="00062E38"/>
    <w:rsid w:val="000631BC"/>
    <w:rsid w:val="00063A93"/>
    <w:rsid w:val="00064345"/>
    <w:rsid w:val="000647DC"/>
    <w:rsid w:val="00064873"/>
    <w:rsid w:val="00064E1D"/>
    <w:rsid w:val="00064F91"/>
    <w:rsid w:val="00065295"/>
    <w:rsid w:val="000655E6"/>
    <w:rsid w:val="000656CD"/>
    <w:rsid w:val="00065B0D"/>
    <w:rsid w:val="00065D1C"/>
    <w:rsid w:val="00065E17"/>
    <w:rsid w:val="00065FCD"/>
    <w:rsid w:val="0006644A"/>
    <w:rsid w:val="000664BB"/>
    <w:rsid w:val="000667C3"/>
    <w:rsid w:val="0006698D"/>
    <w:rsid w:val="00066C51"/>
    <w:rsid w:val="0006752B"/>
    <w:rsid w:val="00067614"/>
    <w:rsid w:val="0006767B"/>
    <w:rsid w:val="0006795D"/>
    <w:rsid w:val="00067A5D"/>
    <w:rsid w:val="00067A6F"/>
    <w:rsid w:val="00067AF3"/>
    <w:rsid w:val="0007013F"/>
    <w:rsid w:val="000704F4"/>
    <w:rsid w:val="00070583"/>
    <w:rsid w:val="00070670"/>
    <w:rsid w:val="00070E1C"/>
    <w:rsid w:val="00070F01"/>
    <w:rsid w:val="00071138"/>
    <w:rsid w:val="00071438"/>
    <w:rsid w:val="00071C72"/>
    <w:rsid w:val="00071FEC"/>
    <w:rsid w:val="0007229F"/>
    <w:rsid w:val="00072DAF"/>
    <w:rsid w:val="000734D0"/>
    <w:rsid w:val="000736F3"/>
    <w:rsid w:val="00073B82"/>
    <w:rsid w:val="00073E29"/>
    <w:rsid w:val="000744DD"/>
    <w:rsid w:val="000746C2"/>
    <w:rsid w:val="00074D54"/>
    <w:rsid w:val="00075098"/>
    <w:rsid w:val="00075421"/>
    <w:rsid w:val="00075B4C"/>
    <w:rsid w:val="00075E38"/>
    <w:rsid w:val="00075E88"/>
    <w:rsid w:val="00075EB2"/>
    <w:rsid w:val="000767F9"/>
    <w:rsid w:val="00077072"/>
    <w:rsid w:val="000775EB"/>
    <w:rsid w:val="00077AB4"/>
    <w:rsid w:val="00080FA0"/>
    <w:rsid w:val="00082131"/>
    <w:rsid w:val="00082210"/>
    <w:rsid w:val="000829AB"/>
    <w:rsid w:val="00082E38"/>
    <w:rsid w:val="00083168"/>
    <w:rsid w:val="000831A3"/>
    <w:rsid w:val="00083A7E"/>
    <w:rsid w:val="00084218"/>
    <w:rsid w:val="000844F0"/>
    <w:rsid w:val="00084E64"/>
    <w:rsid w:val="00084F1F"/>
    <w:rsid w:val="000850AB"/>
    <w:rsid w:val="00085417"/>
    <w:rsid w:val="0008573D"/>
    <w:rsid w:val="0008602B"/>
    <w:rsid w:val="000860C9"/>
    <w:rsid w:val="000861B4"/>
    <w:rsid w:val="0008634B"/>
    <w:rsid w:val="00086597"/>
    <w:rsid w:val="0008681E"/>
    <w:rsid w:val="00086CA0"/>
    <w:rsid w:val="00086E73"/>
    <w:rsid w:val="00087057"/>
    <w:rsid w:val="00087624"/>
    <w:rsid w:val="00087FCF"/>
    <w:rsid w:val="00087FF9"/>
    <w:rsid w:val="00090178"/>
    <w:rsid w:val="0009043F"/>
    <w:rsid w:val="00090E6E"/>
    <w:rsid w:val="00091638"/>
    <w:rsid w:val="00091687"/>
    <w:rsid w:val="0009179B"/>
    <w:rsid w:val="00091A89"/>
    <w:rsid w:val="00091C89"/>
    <w:rsid w:val="00091F70"/>
    <w:rsid w:val="0009241F"/>
    <w:rsid w:val="00092441"/>
    <w:rsid w:val="0009270A"/>
    <w:rsid w:val="00092ABE"/>
    <w:rsid w:val="00093036"/>
    <w:rsid w:val="00093314"/>
    <w:rsid w:val="00093C20"/>
    <w:rsid w:val="00093C42"/>
    <w:rsid w:val="00093C4A"/>
    <w:rsid w:val="000945CE"/>
    <w:rsid w:val="000947DB"/>
    <w:rsid w:val="00095D46"/>
    <w:rsid w:val="0009608A"/>
    <w:rsid w:val="0009662C"/>
    <w:rsid w:val="00096CF4"/>
    <w:rsid w:val="00096FD9"/>
    <w:rsid w:val="00097079"/>
    <w:rsid w:val="000972AB"/>
    <w:rsid w:val="0009739A"/>
    <w:rsid w:val="0009765D"/>
    <w:rsid w:val="00097C8F"/>
    <w:rsid w:val="000A0269"/>
    <w:rsid w:val="000A0ABA"/>
    <w:rsid w:val="000A134D"/>
    <w:rsid w:val="000A1C43"/>
    <w:rsid w:val="000A1DBE"/>
    <w:rsid w:val="000A222E"/>
    <w:rsid w:val="000A23C4"/>
    <w:rsid w:val="000A2507"/>
    <w:rsid w:val="000A2CBE"/>
    <w:rsid w:val="000A2D1C"/>
    <w:rsid w:val="000A31F9"/>
    <w:rsid w:val="000A3486"/>
    <w:rsid w:val="000A3A97"/>
    <w:rsid w:val="000A3F34"/>
    <w:rsid w:val="000A49FE"/>
    <w:rsid w:val="000A4FCE"/>
    <w:rsid w:val="000A5065"/>
    <w:rsid w:val="000A5753"/>
    <w:rsid w:val="000A57C3"/>
    <w:rsid w:val="000A58C6"/>
    <w:rsid w:val="000A5971"/>
    <w:rsid w:val="000A59E4"/>
    <w:rsid w:val="000A5BEA"/>
    <w:rsid w:val="000A6DC4"/>
    <w:rsid w:val="000A6ED3"/>
    <w:rsid w:val="000A7D27"/>
    <w:rsid w:val="000A7D60"/>
    <w:rsid w:val="000A7E62"/>
    <w:rsid w:val="000B0AE9"/>
    <w:rsid w:val="000B0BAE"/>
    <w:rsid w:val="000B105D"/>
    <w:rsid w:val="000B111B"/>
    <w:rsid w:val="000B19BE"/>
    <w:rsid w:val="000B1D6F"/>
    <w:rsid w:val="000B2085"/>
    <w:rsid w:val="000B2228"/>
    <w:rsid w:val="000B28CD"/>
    <w:rsid w:val="000B2D50"/>
    <w:rsid w:val="000B2EA7"/>
    <w:rsid w:val="000B34AE"/>
    <w:rsid w:val="000B34E8"/>
    <w:rsid w:val="000B3539"/>
    <w:rsid w:val="000B353B"/>
    <w:rsid w:val="000B3740"/>
    <w:rsid w:val="000B37DE"/>
    <w:rsid w:val="000B3A2C"/>
    <w:rsid w:val="000B3A7B"/>
    <w:rsid w:val="000B4000"/>
    <w:rsid w:val="000B405C"/>
    <w:rsid w:val="000B425E"/>
    <w:rsid w:val="000B42ED"/>
    <w:rsid w:val="000B43B9"/>
    <w:rsid w:val="000B4A14"/>
    <w:rsid w:val="000B4AD9"/>
    <w:rsid w:val="000B4C48"/>
    <w:rsid w:val="000B513C"/>
    <w:rsid w:val="000B519A"/>
    <w:rsid w:val="000B529E"/>
    <w:rsid w:val="000B54C0"/>
    <w:rsid w:val="000B57E2"/>
    <w:rsid w:val="000B5CE9"/>
    <w:rsid w:val="000B67E1"/>
    <w:rsid w:val="000B6BD5"/>
    <w:rsid w:val="000B7057"/>
    <w:rsid w:val="000B79E9"/>
    <w:rsid w:val="000B7DFC"/>
    <w:rsid w:val="000C01FA"/>
    <w:rsid w:val="000C04CC"/>
    <w:rsid w:val="000C0B89"/>
    <w:rsid w:val="000C0B8A"/>
    <w:rsid w:val="000C11DD"/>
    <w:rsid w:val="000C158D"/>
    <w:rsid w:val="000C1670"/>
    <w:rsid w:val="000C17EE"/>
    <w:rsid w:val="000C1E47"/>
    <w:rsid w:val="000C2143"/>
    <w:rsid w:val="000C269F"/>
    <w:rsid w:val="000C2B73"/>
    <w:rsid w:val="000C2B86"/>
    <w:rsid w:val="000C2B9A"/>
    <w:rsid w:val="000C2CBB"/>
    <w:rsid w:val="000C2CCD"/>
    <w:rsid w:val="000C3603"/>
    <w:rsid w:val="000C387F"/>
    <w:rsid w:val="000C3A22"/>
    <w:rsid w:val="000C45ED"/>
    <w:rsid w:val="000C474D"/>
    <w:rsid w:val="000C48A5"/>
    <w:rsid w:val="000C494F"/>
    <w:rsid w:val="000C4D17"/>
    <w:rsid w:val="000C4F80"/>
    <w:rsid w:val="000C514E"/>
    <w:rsid w:val="000C5399"/>
    <w:rsid w:val="000C590F"/>
    <w:rsid w:val="000C5E09"/>
    <w:rsid w:val="000C6586"/>
    <w:rsid w:val="000C6CC0"/>
    <w:rsid w:val="000C704A"/>
    <w:rsid w:val="000C72E6"/>
    <w:rsid w:val="000C738F"/>
    <w:rsid w:val="000C76EB"/>
    <w:rsid w:val="000C780D"/>
    <w:rsid w:val="000C7950"/>
    <w:rsid w:val="000C7BD3"/>
    <w:rsid w:val="000D01CF"/>
    <w:rsid w:val="000D043C"/>
    <w:rsid w:val="000D0687"/>
    <w:rsid w:val="000D09CA"/>
    <w:rsid w:val="000D0DFC"/>
    <w:rsid w:val="000D0F13"/>
    <w:rsid w:val="000D129A"/>
    <w:rsid w:val="000D13CC"/>
    <w:rsid w:val="000D1A8F"/>
    <w:rsid w:val="000D1D40"/>
    <w:rsid w:val="000D1E2F"/>
    <w:rsid w:val="000D203B"/>
    <w:rsid w:val="000D2228"/>
    <w:rsid w:val="000D2461"/>
    <w:rsid w:val="000D2649"/>
    <w:rsid w:val="000D2C3B"/>
    <w:rsid w:val="000D3DF8"/>
    <w:rsid w:val="000D420F"/>
    <w:rsid w:val="000D42AD"/>
    <w:rsid w:val="000D44AA"/>
    <w:rsid w:val="000D47F1"/>
    <w:rsid w:val="000D4926"/>
    <w:rsid w:val="000D5BAF"/>
    <w:rsid w:val="000D5D13"/>
    <w:rsid w:val="000D5E07"/>
    <w:rsid w:val="000D5F56"/>
    <w:rsid w:val="000D6841"/>
    <w:rsid w:val="000D68F4"/>
    <w:rsid w:val="000D6A8E"/>
    <w:rsid w:val="000D6CCA"/>
    <w:rsid w:val="000D72FE"/>
    <w:rsid w:val="000D74C6"/>
    <w:rsid w:val="000D7621"/>
    <w:rsid w:val="000D7B53"/>
    <w:rsid w:val="000D7C62"/>
    <w:rsid w:val="000E03FF"/>
    <w:rsid w:val="000E057C"/>
    <w:rsid w:val="000E0AB8"/>
    <w:rsid w:val="000E0D5A"/>
    <w:rsid w:val="000E112D"/>
    <w:rsid w:val="000E2433"/>
    <w:rsid w:val="000E2573"/>
    <w:rsid w:val="000E290F"/>
    <w:rsid w:val="000E2CAC"/>
    <w:rsid w:val="000E2EC2"/>
    <w:rsid w:val="000E2F44"/>
    <w:rsid w:val="000E34F1"/>
    <w:rsid w:val="000E3528"/>
    <w:rsid w:val="000E3709"/>
    <w:rsid w:val="000E378C"/>
    <w:rsid w:val="000E379C"/>
    <w:rsid w:val="000E37DA"/>
    <w:rsid w:val="000E441D"/>
    <w:rsid w:val="000E4A7E"/>
    <w:rsid w:val="000E522B"/>
    <w:rsid w:val="000E52CD"/>
    <w:rsid w:val="000E601B"/>
    <w:rsid w:val="000E62C3"/>
    <w:rsid w:val="000E66C4"/>
    <w:rsid w:val="000E6906"/>
    <w:rsid w:val="000E6A84"/>
    <w:rsid w:val="000E70BA"/>
    <w:rsid w:val="000E7583"/>
    <w:rsid w:val="000E7CB3"/>
    <w:rsid w:val="000F03AD"/>
    <w:rsid w:val="000F04A6"/>
    <w:rsid w:val="000F0CE7"/>
    <w:rsid w:val="000F123A"/>
    <w:rsid w:val="000F1248"/>
    <w:rsid w:val="000F13C8"/>
    <w:rsid w:val="000F17AE"/>
    <w:rsid w:val="000F1A7B"/>
    <w:rsid w:val="000F2195"/>
    <w:rsid w:val="000F225B"/>
    <w:rsid w:val="000F22E2"/>
    <w:rsid w:val="000F2680"/>
    <w:rsid w:val="000F2726"/>
    <w:rsid w:val="000F2CEF"/>
    <w:rsid w:val="000F2FF8"/>
    <w:rsid w:val="000F31D4"/>
    <w:rsid w:val="000F3BEE"/>
    <w:rsid w:val="000F3C46"/>
    <w:rsid w:val="000F3ED7"/>
    <w:rsid w:val="000F3FD0"/>
    <w:rsid w:val="000F4434"/>
    <w:rsid w:val="000F4608"/>
    <w:rsid w:val="000F48D1"/>
    <w:rsid w:val="000F49AF"/>
    <w:rsid w:val="000F541E"/>
    <w:rsid w:val="000F5CC7"/>
    <w:rsid w:val="000F637D"/>
    <w:rsid w:val="000F6498"/>
    <w:rsid w:val="000F69D7"/>
    <w:rsid w:val="000F6B54"/>
    <w:rsid w:val="000F6DDF"/>
    <w:rsid w:val="000F7B71"/>
    <w:rsid w:val="000F7CB6"/>
    <w:rsid w:val="0010014C"/>
    <w:rsid w:val="00100155"/>
    <w:rsid w:val="0010018A"/>
    <w:rsid w:val="00100BE3"/>
    <w:rsid w:val="00101025"/>
    <w:rsid w:val="001013C8"/>
    <w:rsid w:val="00101999"/>
    <w:rsid w:val="00101E46"/>
    <w:rsid w:val="00101FC1"/>
    <w:rsid w:val="0010272C"/>
    <w:rsid w:val="00102745"/>
    <w:rsid w:val="0010284D"/>
    <w:rsid w:val="001028C1"/>
    <w:rsid w:val="00102F4E"/>
    <w:rsid w:val="001033C2"/>
    <w:rsid w:val="00103856"/>
    <w:rsid w:val="00103BC9"/>
    <w:rsid w:val="00103CE2"/>
    <w:rsid w:val="00104657"/>
    <w:rsid w:val="00104A81"/>
    <w:rsid w:val="00104ABD"/>
    <w:rsid w:val="00105673"/>
    <w:rsid w:val="00105A48"/>
    <w:rsid w:val="00105AC3"/>
    <w:rsid w:val="00105E8B"/>
    <w:rsid w:val="00106C8D"/>
    <w:rsid w:val="00106DB6"/>
    <w:rsid w:val="00107514"/>
    <w:rsid w:val="0010775C"/>
    <w:rsid w:val="0010789A"/>
    <w:rsid w:val="00107D5F"/>
    <w:rsid w:val="0011089C"/>
    <w:rsid w:val="0011090B"/>
    <w:rsid w:val="00110966"/>
    <w:rsid w:val="001109EE"/>
    <w:rsid w:val="00111270"/>
    <w:rsid w:val="001112F0"/>
    <w:rsid w:val="00111500"/>
    <w:rsid w:val="0011153C"/>
    <w:rsid w:val="001117D0"/>
    <w:rsid w:val="00111D0D"/>
    <w:rsid w:val="00111F7E"/>
    <w:rsid w:val="00112082"/>
    <w:rsid w:val="00112162"/>
    <w:rsid w:val="00112408"/>
    <w:rsid w:val="00112DD5"/>
    <w:rsid w:val="00112F71"/>
    <w:rsid w:val="00112FF2"/>
    <w:rsid w:val="001130C1"/>
    <w:rsid w:val="00113382"/>
    <w:rsid w:val="00113AD3"/>
    <w:rsid w:val="00113FF5"/>
    <w:rsid w:val="001141AA"/>
    <w:rsid w:val="001146E7"/>
    <w:rsid w:val="00114859"/>
    <w:rsid w:val="00114D3C"/>
    <w:rsid w:val="0011599B"/>
    <w:rsid w:val="00115DA6"/>
    <w:rsid w:val="001163B2"/>
    <w:rsid w:val="0011647C"/>
    <w:rsid w:val="00117160"/>
    <w:rsid w:val="00117189"/>
    <w:rsid w:val="001173CE"/>
    <w:rsid w:val="00117A3A"/>
    <w:rsid w:val="00117C7B"/>
    <w:rsid w:val="00117D10"/>
    <w:rsid w:val="00117F93"/>
    <w:rsid w:val="00120072"/>
    <w:rsid w:val="0012020D"/>
    <w:rsid w:val="00120500"/>
    <w:rsid w:val="0012061A"/>
    <w:rsid w:val="00120813"/>
    <w:rsid w:val="00120991"/>
    <w:rsid w:val="00120AD1"/>
    <w:rsid w:val="00120D56"/>
    <w:rsid w:val="001212DA"/>
    <w:rsid w:val="001219DE"/>
    <w:rsid w:val="001219F2"/>
    <w:rsid w:val="00121B6C"/>
    <w:rsid w:val="00121D9E"/>
    <w:rsid w:val="00121F3C"/>
    <w:rsid w:val="00121FA9"/>
    <w:rsid w:val="00122029"/>
    <w:rsid w:val="00122577"/>
    <w:rsid w:val="00122E4E"/>
    <w:rsid w:val="00123085"/>
    <w:rsid w:val="0012314F"/>
    <w:rsid w:val="00123767"/>
    <w:rsid w:val="00123A97"/>
    <w:rsid w:val="00123DF5"/>
    <w:rsid w:val="00124638"/>
    <w:rsid w:val="00124C0F"/>
    <w:rsid w:val="00124C75"/>
    <w:rsid w:val="00125E70"/>
    <w:rsid w:val="00126096"/>
    <w:rsid w:val="001264BA"/>
    <w:rsid w:val="00126A6E"/>
    <w:rsid w:val="00127554"/>
    <w:rsid w:val="00127ABB"/>
    <w:rsid w:val="001300AE"/>
    <w:rsid w:val="001301F1"/>
    <w:rsid w:val="00130230"/>
    <w:rsid w:val="00130A76"/>
    <w:rsid w:val="00130B18"/>
    <w:rsid w:val="00130DD8"/>
    <w:rsid w:val="001318BA"/>
    <w:rsid w:val="001319D7"/>
    <w:rsid w:val="00132A4E"/>
    <w:rsid w:val="00133922"/>
    <w:rsid w:val="00133A10"/>
    <w:rsid w:val="00134054"/>
    <w:rsid w:val="00134234"/>
    <w:rsid w:val="001342F5"/>
    <w:rsid w:val="0013498E"/>
    <w:rsid w:val="001349AA"/>
    <w:rsid w:val="00134EE5"/>
    <w:rsid w:val="00134F44"/>
    <w:rsid w:val="00136014"/>
    <w:rsid w:val="001363AA"/>
    <w:rsid w:val="00136466"/>
    <w:rsid w:val="001365EF"/>
    <w:rsid w:val="00136FFC"/>
    <w:rsid w:val="001373E6"/>
    <w:rsid w:val="00137B59"/>
    <w:rsid w:val="00137EDF"/>
    <w:rsid w:val="001402E4"/>
    <w:rsid w:val="00140B48"/>
    <w:rsid w:val="00140C0C"/>
    <w:rsid w:val="0014107E"/>
    <w:rsid w:val="001415EC"/>
    <w:rsid w:val="00141A21"/>
    <w:rsid w:val="00141DAB"/>
    <w:rsid w:val="00141DC4"/>
    <w:rsid w:val="00141FE4"/>
    <w:rsid w:val="00142530"/>
    <w:rsid w:val="0014290C"/>
    <w:rsid w:val="00142A50"/>
    <w:rsid w:val="00142C4E"/>
    <w:rsid w:val="00142E53"/>
    <w:rsid w:val="00143716"/>
    <w:rsid w:val="001437E2"/>
    <w:rsid w:val="00143AC5"/>
    <w:rsid w:val="00144647"/>
    <w:rsid w:val="00144731"/>
    <w:rsid w:val="00144903"/>
    <w:rsid w:val="00144ABD"/>
    <w:rsid w:val="00144C32"/>
    <w:rsid w:val="00145CD6"/>
    <w:rsid w:val="001467CA"/>
    <w:rsid w:val="001468A7"/>
    <w:rsid w:val="00146CC2"/>
    <w:rsid w:val="0014720C"/>
    <w:rsid w:val="001473E6"/>
    <w:rsid w:val="001474A6"/>
    <w:rsid w:val="00147677"/>
    <w:rsid w:val="00147D59"/>
    <w:rsid w:val="00150325"/>
    <w:rsid w:val="001507AB"/>
    <w:rsid w:val="001508B2"/>
    <w:rsid w:val="00151475"/>
    <w:rsid w:val="00151627"/>
    <w:rsid w:val="00151B0B"/>
    <w:rsid w:val="00151F3E"/>
    <w:rsid w:val="00151F94"/>
    <w:rsid w:val="00152120"/>
    <w:rsid w:val="00152259"/>
    <w:rsid w:val="001522CE"/>
    <w:rsid w:val="001522E7"/>
    <w:rsid w:val="00152580"/>
    <w:rsid w:val="001526DA"/>
    <w:rsid w:val="0015287D"/>
    <w:rsid w:val="001534C0"/>
    <w:rsid w:val="0015364B"/>
    <w:rsid w:val="00153776"/>
    <w:rsid w:val="00153ACD"/>
    <w:rsid w:val="0015436E"/>
    <w:rsid w:val="00154657"/>
    <w:rsid w:val="0015479F"/>
    <w:rsid w:val="00154823"/>
    <w:rsid w:val="0015535A"/>
    <w:rsid w:val="001554AE"/>
    <w:rsid w:val="00155D12"/>
    <w:rsid w:val="00155E97"/>
    <w:rsid w:val="00155F3F"/>
    <w:rsid w:val="00156127"/>
    <w:rsid w:val="00156148"/>
    <w:rsid w:val="001561A4"/>
    <w:rsid w:val="00156424"/>
    <w:rsid w:val="0015650E"/>
    <w:rsid w:val="001567B4"/>
    <w:rsid w:val="00156894"/>
    <w:rsid w:val="0015716D"/>
    <w:rsid w:val="0015758E"/>
    <w:rsid w:val="00160294"/>
    <w:rsid w:val="001603F8"/>
    <w:rsid w:val="00160C2F"/>
    <w:rsid w:val="00160D96"/>
    <w:rsid w:val="001611C7"/>
    <w:rsid w:val="00161620"/>
    <w:rsid w:val="00161894"/>
    <w:rsid w:val="00161A85"/>
    <w:rsid w:val="00161CA0"/>
    <w:rsid w:val="00161CB9"/>
    <w:rsid w:val="00162376"/>
    <w:rsid w:val="00162C4A"/>
    <w:rsid w:val="00162D7F"/>
    <w:rsid w:val="001630BE"/>
    <w:rsid w:val="00163165"/>
    <w:rsid w:val="00163B4C"/>
    <w:rsid w:val="00163F99"/>
    <w:rsid w:val="00164982"/>
    <w:rsid w:val="00164BB3"/>
    <w:rsid w:val="00165325"/>
    <w:rsid w:val="001654A8"/>
    <w:rsid w:val="00166254"/>
    <w:rsid w:val="001663C1"/>
    <w:rsid w:val="00166717"/>
    <w:rsid w:val="00166814"/>
    <w:rsid w:val="001668FB"/>
    <w:rsid w:val="001669DC"/>
    <w:rsid w:val="00166D05"/>
    <w:rsid w:val="0016739B"/>
    <w:rsid w:val="001673DD"/>
    <w:rsid w:val="00167EB8"/>
    <w:rsid w:val="00167EDF"/>
    <w:rsid w:val="001700EA"/>
    <w:rsid w:val="00170CBC"/>
    <w:rsid w:val="00170FC5"/>
    <w:rsid w:val="001712AC"/>
    <w:rsid w:val="00171410"/>
    <w:rsid w:val="001715CC"/>
    <w:rsid w:val="00171869"/>
    <w:rsid w:val="001718B3"/>
    <w:rsid w:val="00171F2E"/>
    <w:rsid w:val="00171FD7"/>
    <w:rsid w:val="0017223A"/>
    <w:rsid w:val="00172289"/>
    <w:rsid w:val="0017248A"/>
    <w:rsid w:val="00172809"/>
    <w:rsid w:val="00172A11"/>
    <w:rsid w:val="00172C7D"/>
    <w:rsid w:val="00172F81"/>
    <w:rsid w:val="00173099"/>
    <w:rsid w:val="0017353D"/>
    <w:rsid w:val="00173995"/>
    <w:rsid w:val="00173A27"/>
    <w:rsid w:val="00173BFC"/>
    <w:rsid w:val="00173D74"/>
    <w:rsid w:val="00173F7E"/>
    <w:rsid w:val="001742A8"/>
    <w:rsid w:val="00174C36"/>
    <w:rsid w:val="001752EA"/>
    <w:rsid w:val="00175786"/>
    <w:rsid w:val="00176086"/>
    <w:rsid w:val="001764F5"/>
    <w:rsid w:val="00176A3F"/>
    <w:rsid w:val="00176ECF"/>
    <w:rsid w:val="00176F9F"/>
    <w:rsid w:val="00176FFD"/>
    <w:rsid w:val="00177564"/>
    <w:rsid w:val="0017785B"/>
    <w:rsid w:val="00177DF8"/>
    <w:rsid w:val="00180182"/>
    <w:rsid w:val="00180912"/>
    <w:rsid w:val="00180AAE"/>
    <w:rsid w:val="00180BC1"/>
    <w:rsid w:val="00180BE9"/>
    <w:rsid w:val="001815A3"/>
    <w:rsid w:val="0018166B"/>
    <w:rsid w:val="00181C4A"/>
    <w:rsid w:val="00182575"/>
    <w:rsid w:val="00182A9A"/>
    <w:rsid w:val="00183002"/>
    <w:rsid w:val="0018311F"/>
    <w:rsid w:val="001831F5"/>
    <w:rsid w:val="0018363B"/>
    <w:rsid w:val="00183A4E"/>
    <w:rsid w:val="00183B9A"/>
    <w:rsid w:val="00183D84"/>
    <w:rsid w:val="00183E8A"/>
    <w:rsid w:val="00183FA5"/>
    <w:rsid w:val="00183FA6"/>
    <w:rsid w:val="00184DF3"/>
    <w:rsid w:val="00184E9A"/>
    <w:rsid w:val="001851FE"/>
    <w:rsid w:val="0018535F"/>
    <w:rsid w:val="0018536A"/>
    <w:rsid w:val="00185A04"/>
    <w:rsid w:val="00185CE1"/>
    <w:rsid w:val="00185F2F"/>
    <w:rsid w:val="00185FE7"/>
    <w:rsid w:val="00186191"/>
    <w:rsid w:val="00186469"/>
    <w:rsid w:val="001866AF"/>
    <w:rsid w:val="001872ED"/>
    <w:rsid w:val="00187597"/>
    <w:rsid w:val="00187CDB"/>
    <w:rsid w:val="00187EFD"/>
    <w:rsid w:val="00190056"/>
    <w:rsid w:val="001901AF"/>
    <w:rsid w:val="001903D6"/>
    <w:rsid w:val="001905C1"/>
    <w:rsid w:val="001908C6"/>
    <w:rsid w:val="00190972"/>
    <w:rsid w:val="00191388"/>
    <w:rsid w:val="001919F5"/>
    <w:rsid w:val="00191BAB"/>
    <w:rsid w:val="00192286"/>
    <w:rsid w:val="001922DD"/>
    <w:rsid w:val="00192D98"/>
    <w:rsid w:val="001931AA"/>
    <w:rsid w:val="001933F3"/>
    <w:rsid w:val="00193609"/>
    <w:rsid w:val="00193C05"/>
    <w:rsid w:val="00193DB8"/>
    <w:rsid w:val="00194108"/>
    <w:rsid w:val="00194452"/>
    <w:rsid w:val="0019446B"/>
    <w:rsid w:val="001946C2"/>
    <w:rsid w:val="001952B7"/>
    <w:rsid w:val="00195487"/>
    <w:rsid w:val="001954E4"/>
    <w:rsid w:val="00195537"/>
    <w:rsid w:val="0019587C"/>
    <w:rsid w:val="0019612C"/>
    <w:rsid w:val="00197109"/>
    <w:rsid w:val="001978B2"/>
    <w:rsid w:val="00197ECE"/>
    <w:rsid w:val="001A0282"/>
    <w:rsid w:val="001A0308"/>
    <w:rsid w:val="001A0D87"/>
    <w:rsid w:val="001A1354"/>
    <w:rsid w:val="001A1456"/>
    <w:rsid w:val="001A1504"/>
    <w:rsid w:val="001A189C"/>
    <w:rsid w:val="001A1D4B"/>
    <w:rsid w:val="001A1EFB"/>
    <w:rsid w:val="001A203E"/>
    <w:rsid w:val="001A2054"/>
    <w:rsid w:val="001A2452"/>
    <w:rsid w:val="001A274E"/>
    <w:rsid w:val="001A2C7B"/>
    <w:rsid w:val="001A2F0C"/>
    <w:rsid w:val="001A33CE"/>
    <w:rsid w:val="001A363F"/>
    <w:rsid w:val="001A37BB"/>
    <w:rsid w:val="001A3811"/>
    <w:rsid w:val="001A4210"/>
    <w:rsid w:val="001A4857"/>
    <w:rsid w:val="001A4CDE"/>
    <w:rsid w:val="001A5137"/>
    <w:rsid w:val="001A536D"/>
    <w:rsid w:val="001A568F"/>
    <w:rsid w:val="001A6142"/>
    <w:rsid w:val="001A65B8"/>
    <w:rsid w:val="001A68A3"/>
    <w:rsid w:val="001A69DF"/>
    <w:rsid w:val="001A6ABA"/>
    <w:rsid w:val="001A6BB9"/>
    <w:rsid w:val="001A728B"/>
    <w:rsid w:val="001A779A"/>
    <w:rsid w:val="001A77F4"/>
    <w:rsid w:val="001A79F9"/>
    <w:rsid w:val="001A7F4F"/>
    <w:rsid w:val="001B0752"/>
    <w:rsid w:val="001B0CB3"/>
    <w:rsid w:val="001B17BB"/>
    <w:rsid w:val="001B1850"/>
    <w:rsid w:val="001B1B2F"/>
    <w:rsid w:val="001B22E3"/>
    <w:rsid w:val="001B2985"/>
    <w:rsid w:val="001B32A9"/>
    <w:rsid w:val="001B36C2"/>
    <w:rsid w:val="001B4053"/>
    <w:rsid w:val="001B4429"/>
    <w:rsid w:val="001B449A"/>
    <w:rsid w:val="001B4559"/>
    <w:rsid w:val="001B46A3"/>
    <w:rsid w:val="001B4F10"/>
    <w:rsid w:val="001B5331"/>
    <w:rsid w:val="001B5666"/>
    <w:rsid w:val="001B5A26"/>
    <w:rsid w:val="001B5B40"/>
    <w:rsid w:val="001B5D56"/>
    <w:rsid w:val="001B5DE9"/>
    <w:rsid w:val="001B5EBF"/>
    <w:rsid w:val="001B5F45"/>
    <w:rsid w:val="001B605B"/>
    <w:rsid w:val="001B60C9"/>
    <w:rsid w:val="001B6122"/>
    <w:rsid w:val="001B6213"/>
    <w:rsid w:val="001B6ACD"/>
    <w:rsid w:val="001B6D6E"/>
    <w:rsid w:val="001B6FBA"/>
    <w:rsid w:val="001B729A"/>
    <w:rsid w:val="001B7600"/>
    <w:rsid w:val="001B7790"/>
    <w:rsid w:val="001B7AE7"/>
    <w:rsid w:val="001B7C5B"/>
    <w:rsid w:val="001B7DDF"/>
    <w:rsid w:val="001B7E13"/>
    <w:rsid w:val="001C109F"/>
    <w:rsid w:val="001C120F"/>
    <w:rsid w:val="001C12FF"/>
    <w:rsid w:val="001C138B"/>
    <w:rsid w:val="001C1537"/>
    <w:rsid w:val="001C1905"/>
    <w:rsid w:val="001C1AD7"/>
    <w:rsid w:val="001C1B15"/>
    <w:rsid w:val="001C1C53"/>
    <w:rsid w:val="001C22FF"/>
    <w:rsid w:val="001C2866"/>
    <w:rsid w:val="001C36AC"/>
    <w:rsid w:val="001C3BBC"/>
    <w:rsid w:val="001C4274"/>
    <w:rsid w:val="001C4C84"/>
    <w:rsid w:val="001C4C9F"/>
    <w:rsid w:val="001C50FB"/>
    <w:rsid w:val="001C54E4"/>
    <w:rsid w:val="001C593E"/>
    <w:rsid w:val="001C5AE0"/>
    <w:rsid w:val="001C5C00"/>
    <w:rsid w:val="001C601B"/>
    <w:rsid w:val="001C608C"/>
    <w:rsid w:val="001C6BDC"/>
    <w:rsid w:val="001C6F14"/>
    <w:rsid w:val="001D074C"/>
    <w:rsid w:val="001D07D5"/>
    <w:rsid w:val="001D0F35"/>
    <w:rsid w:val="001D0FE6"/>
    <w:rsid w:val="001D1391"/>
    <w:rsid w:val="001D148D"/>
    <w:rsid w:val="001D1588"/>
    <w:rsid w:val="001D1A24"/>
    <w:rsid w:val="001D1A64"/>
    <w:rsid w:val="001D1FA0"/>
    <w:rsid w:val="001D2286"/>
    <w:rsid w:val="001D2488"/>
    <w:rsid w:val="001D27AF"/>
    <w:rsid w:val="001D2AD0"/>
    <w:rsid w:val="001D311C"/>
    <w:rsid w:val="001D312F"/>
    <w:rsid w:val="001D314A"/>
    <w:rsid w:val="001D3176"/>
    <w:rsid w:val="001D3890"/>
    <w:rsid w:val="001D392B"/>
    <w:rsid w:val="001D3EC2"/>
    <w:rsid w:val="001D42C6"/>
    <w:rsid w:val="001D43E3"/>
    <w:rsid w:val="001D4B49"/>
    <w:rsid w:val="001D4FF2"/>
    <w:rsid w:val="001D57B3"/>
    <w:rsid w:val="001D5897"/>
    <w:rsid w:val="001D6487"/>
    <w:rsid w:val="001D736E"/>
    <w:rsid w:val="001D73AB"/>
    <w:rsid w:val="001D743D"/>
    <w:rsid w:val="001D7882"/>
    <w:rsid w:val="001D79C3"/>
    <w:rsid w:val="001E00B6"/>
    <w:rsid w:val="001E00E1"/>
    <w:rsid w:val="001E04E6"/>
    <w:rsid w:val="001E06AB"/>
    <w:rsid w:val="001E0FEB"/>
    <w:rsid w:val="001E1289"/>
    <w:rsid w:val="001E14C7"/>
    <w:rsid w:val="001E1782"/>
    <w:rsid w:val="001E1954"/>
    <w:rsid w:val="001E1A51"/>
    <w:rsid w:val="001E2098"/>
    <w:rsid w:val="001E231D"/>
    <w:rsid w:val="001E25D6"/>
    <w:rsid w:val="001E2D83"/>
    <w:rsid w:val="001E3710"/>
    <w:rsid w:val="001E3959"/>
    <w:rsid w:val="001E3D3F"/>
    <w:rsid w:val="001E3EF1"/>
    <w:rsid w:val="001E3F1D"/>
    <w:rsid w:val="001E41F6"/>
    <w:rsid w:val="001E46AF"/>
    <w:rsid w:val="001E4B78"/>
    <w:rsid w:val="001E4EBE"/>
    <w:rsid w:val="001E4EC8"/>
    <w:rsid w:val="001E563B"/>
    <w:rsid w:val="001E59B8"/>
    <w:rsid w:val="001E619B"/>
    <w:rsid w:val="001E64A5"/>
    <w:rsid w:val="001E6560"/>
    <w:rsid w:val="001E66CE"/>
    <w:rsid w:val="001E6E46"/>
    <w:rsid w:val="001E6F58"/>
    <w:rsid w:val="001E7106"/>
    <w:rsid w:val="001E7174"/>
    <w:rsid w:val="001E7E88"/>
    <w:rsid w:val="001F00D2"/>
    <w:rsid w:val="001F0275"/>
    <w:rsid w:val="001F0A05"/>
    <w:rsid w:val="001F0F75"/>
    <w:rsid w:val="001F11AC"/>
    <w:rsid w:val="001F180E"/>
    <w:rsid w:val="001F205E"/>
    <w:rsid w:val="001F20A9"/>
    <w:rsid w:val="001F2538"/>
    <w:rsid w:val="001F30EE"/>
    <w:rsid w:val="001F3AF5"/>
    <w:rsid w:val="001F3D7C"/>
    <w:rsid w:val="001F41AF"/>
    <w:rsid w:val="001F433B"/>
    <w:rsid w:val="001F4449"/>
    <w:rsid w:val="001F4692"/>
    <w:rsid w:val="001F47CD"/>
    <w:rsid w:val="001F4B6E"/>
    <w:rsid w:val="001F4EBC"/>
    <w:rsid w:val="001F4FA4"/>
    <w:rsid w:val="001F51DF"/>
    <w:rsid w:val="001F5774"/>
    <w:rsid w:val="001F59EA"/>
    <w:rsid w:val="001F5BCF"/>
    <w:rsid w:val="001F60DF"/>
    <w:rsid w:val="001F6146"/>
    <w:rsid w:val="001F6785"/>
    <w:rsid w:val="001F6B91"/>
    <w:rsid w:val="001F6BFB"/>
    <w:rsid w:val="001F6E4E"/>
    <w:rsid w:val="001F7352"/>
    <w:rsid w:val="001F79C9"/>
    <w:rsid w:val="001F7B27"/>
    <w:rsid w:val="00200027"/>
    <w:rsid w:val="00200C81"/>
    <w:rsid w:val="00200DCE"/>
    <w:rsid w:val="00201347"/>
    <w:rsid w:val="0020164A"/>
    <w:rsid w:val="00201AE4"/>
    <w:rsid w:val="0020261F"/>
    <w:rsid w:val="00202D7A"/>
    <w:rsid w:val="002031CC"/>
    <w:rsid w:val="00203679"/>
    <w:rsid w:val="00203F56"/>
    <w:rsid w:val="002040D0"/>
    <w:rsid w:val="002044BF"/>
    <w:rsid w:val="002046B7"/>
    <w:rsid w:val="002046BB"/>
    <w:rsid w:val="00204C32"/>
    <w:rsid w:val="002050A8"/>
    <w:rsid w:val="00205343"/>
    <w:rsid w:val="00205839"/>
    <w:rsid w:val="00205873"/>
    <w:rsid w:val="002061AD"/>
    <w:rsid w:val="002063A3"/>
    <w:rsid w:val="00206810"/>
    <w:rsid w:val="00206A58"/>
    <w:rsid w:val="00206ADD"/>
    <w:rsid w:val="00206FAE"/>
    <w:rsid w:val="0020725A"/>
    <w:rsid w:val="00207CA8"/>
    <w:rsid w:val="00207DCD"/>
    <w:rsid w:val="00207F41"/>
    <w:rsid w:val="0021013A"/>
    <w:rsid w:val="00210286"/>
    <w:rsid w:val="00210E0D"/>
    <w:rsid w:val="0021106E"/>
    <w:rsid w:val="002111B7"/>
    <w:rsid w:val="00211343"/>
    <w:rsid w:val="00211403"/>
    <w:rsid w:val="0021148A"/>
    <w:rsid w:val="002117B8"/>
    <w:rsid w:val="002119CC"/>
    <w:rsid w:val="00211ED9"/>
    <w:rsid w:val="002122CA"/>
    <w:rsid w:val="00212501"/>
    <w:rsid w:val="00212816"/>
    <w:rsid w:val="00212E65"/>
    <w:rsid w:val="00212FFB"/>
    <w:rsid w:val="00213428"/>
    <w:rsid w:val="00213516"/>
    <w:rsid w:val="002136D0"/>
    <w:rsid w:val="002136F8"/>
    <w:rsid w:val="00213F9D"/>
    <w:rsid w:val="00214170"/>
    <w:rsid w:val="0021417F"/>
    <w:rsid w:val="002142C1"/>
    <w:rsid w:val="00214909"/>
    <w:rsid w:val="00214B0A"/>
    <w:rsid w:val="00215033"/>
    <w:rsid w:val="0021553A"/>
    <w:rsid w:val="00215885"/>
    <w:rsid w:val="00215C11"/>
    <w:rsid w:val="00215E15"/>
    <w:rsid w:val="00215F41"/>
    <w:rsid w:val="002160A6"/>
    <w:rsid w:val="00216109"/>
    <w:rsid w:val="00216396"/>
    <w:rsid w:val="00216695"/>
    <w:rsid w:val="00216840"/>
    <w:rsid w:val="002169F0"/>
    <w:rsid w:val="00217C89"/>
    <w:rsid w:val="002201B2"/>
    <w:rsid w:val="002203CC"/>
    <w:rsid w:val="00220732"/>
    <w:rsid w:val="002207B6"/>
    <w:rsid w:val="00220A5F"/>
    <w:rsid w:val="00220D57"/>
    <w:rsid w:val="00220FFC"/>
    <w:rsid w:val="0022127C"/>
    <w:rsid w:val="00221BB8"/>
    <w:rsid w:val="00221D4A"/>
    <w:rsid w:val="00221F3D"/>
    <w:rsid w:val="00221F6F"/>
    <w:rsid w:val="00221FCA"/>
    <w:rsid w:val="00222151"/>
    <w:rsid w:val="0022249B"/>
    <w:rsid w:val="00222B29"/>
    <w:rsid w:val="00222B82"/>
    <w:rsid w:val="00222C74"/>
    <w:rsid w:val="00222D0A"/>
    <w:rsid w:val="00222D5D"/>
    <w:rsid w:val="00222FAA"/>
    <w:rsid w:val="0022387F"/>
    <w:rsid w:val="00223A9F"/>
    <w:rsid w:val="002243F2"/>
    <w:rsid w:val="00224EBF"/>
    <w:rsid w:val="00224F8B"/>
    <w:rsid w:val="00225467"/>
    <w:rsid w:val="00225480"/>
    <w:rsid w:val="002255D5"/>
    <w:rsid w:val="00225A9F"/>
    <w:rsid w:val="00225BB5"/>
    <w:rsid w:val="00226683"/>
    <w:rsid w:val="002269B2"/>
    <w:rsid w:val="002300BF"/>
    <w:rsid w:val="00230525"/>
    <w:rsid w:val="002306D7"/>
    <w:rsid w:val="00230873"/>
    <w:rsid w:val="00230915"/>
    <w:rsid w:val="00230997"/>
    <w:rsid w:val="00230B80"/>
    <w:rsid w:val="00230BB5"/>
    <w:rsid w:val="00231020"/>
    <w:rsid w:val="002310D3"/>
    <w:rsid w:val="00231139"/>
    <w:rsid w:val="002313CE"/>
    <w:rsid w:val="00231ABC"/>
    <w:rsid w:val="0023200A"/>
    <w:rsid w:val="00232398"/>
    <w:rsid w:val="002325A3"/>
    <w:rsid w:val="00232799"/>
    <w:rsid w:val="0023294B"/>
    <w:rsid w:val="00232AEA"/>
    <w:rsid w:val="00232D19"/>
    <w:rsid w:val="00233000"/>
    <w:rsid w:val="0023348E"/>
    <w:rsid w:val="002337A5"/>
    <w:rsid w:val="00233A1E"/>
    <w:rsid w:val="002343D9"/>
    <w:rsid w:val="002347A2"/>
    <w:rsid w:val="00234DC2"/>
    <w:rsid w:val="002353C0"/>
    <w:rsid w:val="00235AE7"/>
    <w:rsid w:val="0023606E"/>
    <w:rsid w:val="00236F46"/>
    <w:rsid w:val="00237078"/>
    <w:rsid w:val="00237085"/>
    <w:rsid w:val="00237130"/>
    <w:rsid w:val="002372CD"/>
    <w:rsid w:val="002379E6"/>
    <w:rsid w:val="0024023F"/>
    <w:rsid w:val="0024057E"/>
    <w:rsid w:val="002405BD"/>
    <w:rsid w:val="00240AB8"/>
    <w:rsid w:val="00241211"/>
    <w:rsid w:val="002419B4"/>
    <w:rsid w:val="00242073"/>
    <w:rsid w:val="00242447"/>
    <w:rsid w:val="002426E3"/>
    <w:rsid w:val="0024289F"/>
    <w:rsid w:val="002429BE"/>
    <w:rsid w:val="0024302C"/>
    <w:rsid w:val="00243681"/>
    <w:rsid w:val="00243CF8"/>
    <w:rsid w:val="00243EDE"/>
    <w:rsid w:val="0024408A"/>
    <w:rsid w:val="00244134"/>
    <w:rsid w:val="0024413F"/>
    <w:rsid w:val="002444A1"/>
    <w:rsid w:val="00244510"/>
    <w:rsid w:val="00244889"/>
    <w:rsid w:val="00244BDE"/>
    <w:rsid w:val="00244D3C"/>
    <w:rsid w:val="00245673"/>
    <w:rsid w:val="002456F3"/>
    <w:rsid w:val="00245743"/>
    <w:rsid w:val="002458DC"/>
    <w:rsid w:val="00245A9A"/>
    <w:rsid w:val="00246540"/>
    <w:rsid w:val="00246871"/>
    <w:rsid w:val="00246DE7"/>
    <w:rsid w:val="00246E85"/>
    <w:rsid w:val="00247159"/>
    <w:rsid w:val="002472B1"/>
    <w:rsid w:val="00247456"/>
    <w:rsid w:val="00247583"/>
    <w:rsid w:val="0024766A"/>
    <w:rsid w:val="002476C2"/>
    <w:rsid w:val="00247852"/>
    <w:rsid w:val="00247B94"/>
    <w:rsid w:val="0025076F"/>
    <w:rsid w:val="00250B02"/>
    <w:rsid w:val="00250DDE"/>
    <w:rsid w:val="00251172"/>
    <w:rsid w:val="002513D2"/>
    <w:rsid w:val="0025149C"/>
    <w:rsid w:val="00251622"/>
    <w:rsid w:val="00251C4C"/>
    <w:rsid w:val="00251F10"/>
    <w:rsid w:val="002522E3"/>
    <w:rsid w:val="00252344"/>
    <w:rsid w:val="00252457"/>
    <w:rsid w:val="002528B8"/>
    <w:rsid w:val="00252C65"/>
    <w:rsid w:val="00252E6C"/>
    <w:rsid w:val="00252F71"/>
    <w:rsid w:val="002530B1"/>
    <w:rsid w:val="00253BA9"/>
    <w:rsid w:val="00253C73"/>
    <w:rsid w:val="00253E25"/>
    <w:rsid w:val="002540FA"/>
    <w:rsid w:val="00254148"/>
    <w:rsid w:val="0025440B"/>
    <w:rsid w:val="00254BA9"/>
    <w:rsid w:val="00254C75"/>
    <w:rsid w:val="0025528A"/>
    <w:rsid w:val="00255C3F"/>
    <w:rsid w:val="00255F8E"/>
    <w:rsid w:val="00255FDD"/>
    <w:rsid w:val="002560E1"/>
    <w:rsid w:val="00256124"/>
    <w:rsid w:val="0025701D"/>
    <w:rsid w:val="00257024"/>
    <w:rsid w:val="00257169"/>
    <w:rsid w:val="00257845"/>
    <w:rsid w:val="00257E9E"/>
    <w:rsid w:val="00260596"/>
    <w:rsid w:val="002605D5"/>
    <w:rsid w:val="002606BA"/>
    <w:rsid w:val="00260746"/>
    <w:rsid w:val="002608B8"/>
    <w:rsid w:val="00260D56"/>
    <w:rsid w:val="00261302"/>
    <w:rsid w:val="00261B8B"/>
    <w:rsid w:val="00261C2D"/>
    <w:rsid w:val="002620EF"/>
    <w:rsid w:val="00262300"/>
    <w:rsid w:val="002627F2"/>
    <w:rsid w:val="00262865"/>
    <w:rsid w:val="00262978"/>
    <w:rsid w:val="0026353C"/>
    <w:rsid w:val="00263651"/>
    <w:rsid w:val="002640B0"/>
    <w:rsid w:val="00264B7A"/>
    <w:rsid w:val="00264FFA"/>
    <w:rsid w:val="002653E7"/>
    <w:rsid w:val="0026541B"/>
    <w:rsid w:val="00265460"/>
    <w:rsid w:val="00265A91"/>
    <w:rsid w:val="00265C97"/>
    <w:rsid w:val="00265FED"/>
    <w:rsid w:val="002665DF"/>
    <w:rsid w:val="002665FE"/>
    <w:rsid w:val="00266CFB"/>
    <w:rsid w:val="00266FB4"/>
    <w:rsid w:val="0026717D"/>
    <w:rsid w:val="002672B3"/>
    <w:rsid w:val="002677D1"/>
    <w:rsid w:val="00267B37"/>
    <w:rsid w:val="0027147E"/>
    <w:rsid w:val="00271AAA"/>
    <w:rsid w:val="002720C6"/>
    <w:rsid w:val="00272B42"/>
    <w:rsid w:val="00272E4F"/>
    <w:rsid w:val="00272F3C"/>
    <w:rsid w:val="002730C7"/>
    <w:rsid w:val="0027341F"/>
    <w:rsid w:val="0027351E"/>
    <w:rsid w:val="00273727"/>
    <w:rsid w:val="00273A1B"/>
    <w:rsid w:val="00274038"/>
    <w:rsid w:val="00274949"/>
    <w:rsid w:val="00274E4B"/>
    <w:rsid w:val="00274EF3"/>
    <w:rsid w:val="002756EA"/>
    <w:rsid w:val="00275FFB"/>
    <w:rsid w:val="002760DC"/>
    <w:rsid w:val="00276122"/>
    <w:rsid w:val="00276190"/>
    <w:rsid w:val="00276492"/>
    <w:rsid w:val="00276A3C"/>
    <w:rsid w:val="00276B61"/>
    <w:rsid w:val="00276EA6"/>
    <w:rsid w:val="00277298"/>
    <w:rsid w:val="00277898"/>
    <w:rsid w:val="00277D86"/>
    <w:rsid w:val="002800A7"/>
    <w:rsid w:val="00280142"/>
    <w:rsid w:val="002801FC"/>
    <w:rsid w:val="002802C2"/>
    <w:rsid w:val="0028032D"/>
    <w:rsid w:val="002808EB"/>
    <w:rsid w:val="00280DEB"/>
    <w:rsid w:val="00280F13"/>
    <w:rsid w:val="00280FB6"/>
    <w:rsid w:val="00280FE1"/>
    <w:rsid w:val="0028114B"/>
    <w:rsid w:val="002814BC"/>
    <w:rsid w:val="0028159D"/>
    <w:rsid w:val="00281654"/>
    <w:rsid w:val="00281873"/>
    <w:rsid w:val="002818D1"/>
    <w:rsid w:val="002825AB"/>
    <w:rsid w:val="00282721"/>
    <w:rsid w:val="00282E66"/>
    <w:rsid w:val="002830E3"/>
    <w:rsid w:val="002835BC"/>
    <w:rsid w:val="002836DD"/>
    <w:rsid w:val="00283963"/>
    <w:rsid w:val="00283CF0"/>
    <w:rsid w:val="00283FE1"/>
    <w:rsid w:val="00284243"/>
    <w:rsid w:val="00284678"/>
    <w:rsid w:val="00284709"/>
    <w:rsid w:val="00284A59"/>
    <w:rsid w:val="00284F8A"/>
    <w:rsid w:val="00285201"/>
    <w:rsid w:val="00285A62"/>
    <w:rsid w:val="00285A66"/>
    <w:rsid w:val="00285E58"/>
    <w:rsid w:val="002864F3"/>
    <w:rsid w:val="00286831"/>
    <w:rsid w:val="0028726A"/>
    <w:rsid w:val="00287413"/>
    <w:rsid w:val="002875CA"/>
    <w:rsid w:val="00287B9C"/>
    <w:rsid w:val="00287F9A"/>
    <w:rsid w:val="002901DB"/>
    <w:rsid w:val="0029082B"/>
    <w:rsid w:val="00290856"/>
    <w:rsid w:val="00290A36"/>
    <w:rsid w:val="002913E9"/>
    <w:rsid w:val="0029187E"/>
    <w:rsid w:val="002918EB"/>
    <w:rsid w:val="00291E4D"/>
    <w:rsid w:val="00291EF6"/>
    <w:rsid w:val="002929C1"/>
    <w:rsid w:val="00292FB2"/>
    <w:rsid w:val="00293123"/>
    <w:rsid w:val="00293BD5"/>
    <w:rsid w:val="00293F72"/>
    <w:rsid w:val="0029412C"/>
    <w:rsid w:val="00294608"/>
    <w:rsid w:val="00295645"/>
    <w:rsid w:val="0029565F"/>
    <w:rsid w:val="00295D14"/>
    <w:rsid w:val="0029608B"/>
    <w:rsid w:val="00296375"/>
    <w:rsid w:val="0029653E"/>
    <w:rsid w:val="00296677"/>
    <w:rsid w:val="00296DE5"/>
    <w:rsid w:val="0029712A"/>
    <w:rsid w:val="002973FA"/>
    <w:rsid w:val="00297549"/>
    <w:rsid w:val="002977FF"/>
    <w:rsid w:val="00297CCC"/>
    <w:rsid w:val="00297D39"/>
    <w:rsid w:val="00297E4C"/>
    <w:rsid w:val="002A052B"/>
    <w:rsid w:val="002A06D4"/>
    <w:rsid w:val="002A09D4"/>
    <w:rsid w:val="002A0E7B"/>
    <w:rsid w:val="002A0EC2"/>
    <w:rsid w:val="002A1CF4"/>
    <w:rsid w:val="002A1E8B"/>
    <w:rsid w:val="002A231A"/>
    <w:rsid w:val="002A2353"/>
    <w:rsid w:val="002A2373"/>
    <w:rsid w:val="002A2DB5"/>
    <w:rsid w:val="002A2DFC"/>
    <w:rsid w:val="002A2E78"/>
    <w:rsid w:val="002A350A"/>
    <w:rsid w:val="002A3526"/>
    <w:rsid w:val="002A4481"/>
    <w:rsid w:val="002A48E0"/>
    <w:rsid w:val="002A4CB7"/>
    <w:rsid w:val="002A4EC0"/>
    <w:rsid w:val="002A57C7"/>
    <w:rsid w:val="002A5984"/>
    <w:rsid w:val="002A5ACE"/>
    <w:rsid w:val="002A5B28"/>
    <w:rsid w:val="002A631F"/>
    <w:rsid w:val="002A6809"/>
    <w:rsid w:val="002A76CE"/>
    <w:rsid w:val="002A78DE"/>
    <w:rsid w:val="002A79F3"/>
    <w:rsid w:val="002A7B5E"/>
    <w:rsid w:val="002A7E51"/>
    <w:rsid w:val="002B020D"/>
    <w:rsid w:val="002B0231"/>
    <w:rsid w:val="002B0A9C"/>
    <w:rsid w:val="002B0DB4"/>
    <w:rsid w:val="002B0E9C"/>
    <w:rsid w:val="002B10C6"/>
    <w:rsid w:val="002B1751"/>
    <w:rsid w:val="002B1CDB"/>
    <w:rsid w:val="002B1D84"/>
    <w:rsid w:val="002B2AD5"/>
    <w:rsid w:val="002B3092"/>
    <w:rsid w:val="002B32D8"/>
    <w:rsid w:val="002B3804"/>
    <w:rsid w:val="002B390C"/>
    <w:rsid w:val="002B3987"/>
    <w:rsid w:val="002B3B1D"/>
    <w:rsid w:val="002B3C19"/>
    <w:rsid w:val="002B4235"/>
    <w:rsid w:val="002B4A7B"/>
    <w:rsid w:val="002B4B60"/>
    <w:rsid w:val="002B4BA9"/>
    <w:rsid w:val="002B4CC0"/>
    <w:rsid w:val="002B505B"/>
    <w:rsid w:val="002B53DE"/>
    <w:rsid w:val="002B58FB"/>
    <w:rsid w:val="002B6104"/>
    <w:rsid w:val="002B64B7"/>
    <w:rsid w:val="002B6D5C"/>
    <w:rsid w:val="002B704F"/>
    <w:rsid w:val="002B71C8"/>
    <w:rsid w:val="002B7671"/>
    <w:rsid w:val="002B7AB8"/>
    <w:rsid w:val="002B7ED9"/>
    <w:rsid w:val="002B7F1F"/>
    <w:rsid w:val="002C009F"/>
    <w:rsid w:val="002C00C2"/>
    <w:rsid w:val="002C085C"/>
    <w:rsid w:val="002C08E5"/>
    <w:rsid w:val="002C0F8A"/>
    <w:rsid w:val="002C1061"/>
    <w:rsid w:val="002C10D0"/>
    <w:rsid w:val="002C10DE"/>
    <w:rsid w:val="002C121E"/>
    <w:rsid w:val="002C19D9"/>
    <w:rsid w:val="002C1D53"/>
    <w:rsid w:val="002C205B"/>
    <w:rsid w:val="002C2276"/>
    <w:rsid w:val="002C23F6"/>
    <w:rsid w:val="002C28D6"/>
    <w:rsid w:val="002C29FE"/>
    <w:rsid w:val="002C2A89"/>
    <w:rsid w:val="002C2B89"/>
    <w:rsid w:val="002C336C"/>
    <w:rsid w:val="002C37A6"/>
    <w:rsid w:val="002C3941"/>
    <w:rsid w:val="002C3A95"/>
    <w:rsid w:val="002C3ADA"/>
    <w:rsid w:val="002C3B8D"/>
    <w:rsid w:val="002C3CEA"/>
    <w:rsid w:val="002C412D"/>
    <w:rsid w:val="002C42F8"/>
    <w:rsid w:val="002C4BD3"/>
    <w:rsid w:val="002C4CD8"/>
    <w:rsid w:val="002C4E61"/>
    <w:rsid w:val="002C56EA"/>
    <w:rsid w:val="002C59D8"/>
    <w:rsid w:val="002C5DBC"/>
    <w:rsid w:val="002C5F80"/>
    <w:rsid w:val="002C659D"/>
    <w:rsid w:val="002C6888"/>
    <w:rsid w:val="002C6E97"/>
    <w:rsid w:val="002C7058"/>
    <w:rsid w:val="002C74CF"/>
    <w:rsid w:val="002C7607"/>
    <w:rsid w:val="002C7875"/>
    <w:rsid w:val="002D00FA"/>
    <w:rsid w:val="002D04BE"/>
    <w:rsid w:val="002D09D3"/>
    <w:rsid w:val="002D12B8"/>
    <w:rsid w:val="002D158E"/>
    <w:rsid w:val="002D21E0"/>
    <w:rsid w:val="002D261C"/>
    <w:rsid w:val="002D283A"/>
    <w:rsid w:val="002D2B6E"/>
    <w:rsid w:val="002D3237"/>
    <w:rsid w:val="002D3543"/>
    <w:rsid w:val="002D3562"/>
    <w:rsid w:val="002D35DD"/>
    <w:rsid w:val="002D3949"/>
    <w:rsid w:val="002D3EA4"/>
    <w:rsid w:val="002D4188"/>
    <w:rsid w:val="002D4279"/>
    <w:rsid w:val="002D4362"/>
    <w:rsid w:val="002D453E"/>
    <w:rsid w:val="002D45F5"/>
    <w:rsid w:val="002D46F2"/>
    <w:rsid w:val="002D4791"/>
    <w:rsid w:val="002D4B6A"/>
    <w:rsid w:val="002D4BA4"/>
    <w:rsid w:val="002D4C91"/>
    <w:rsid w:val="002D4CA8"/>
    <w:rsid w:val="002D4E44"/>
    <w:rsid w:val="002D517D"/>
    <w:rsid w:val="002D57FB"/>
    <w:rsid w:val="002D58B5"/>
    <w:rsid w:val="002D5AF9"/>
    <w:rsid w:val="002D5D20"/>
    <w:rsid w:val="002D6B44"/>
    <w:rsid w:val="002D6E4D"/>
    <w:rsid w:val="002D7AEA"/>
    <w:rsid w:val="002D7B0C"/>
    <w:rsid w:val="002E0059"/>
    <w:rsid w:val="002E080E"/>
    <w:rsid w:val="002E0C1D"/>
    <w:rsid w:val="002E0D07"/>
    <w:rsid w:val="002E13BE"/>
    <w:rsid w:val="002E2043"/>
    <w:rsid w:val="002E235D"/>
    <w:rsid w:val="002E292E"/>
    <w:rsid w:val="002E2FA7"/>
    <w:rsid w:val="002E32C0"/>
    <w:rsid w:val="002E3BEA"/>
    <w:rsid w:val="002E3D50"/>
    <w:rsid w:val="002E435F"/>
    <w:rsid w:val="002E43B8"/>
    <w:rsid w:val="002E4471"/>
    <w:rsid w:val="002E44E7"/>
    <w:rsid w:val="002E451B"/>
    <w:rsid w:val="002E49C3"/>
    <w:rsid w:val="002E4C2F"/>
    <w:rsid w:val="002E4DA5"/>
    <w:rsid w:val="002E50A6"/>
    <w:rsid w:val="002E5724"/>
    <w:rsid w:val="002E663A"/>
    <w:rsid w:val="002E6A77"/>
    <w:rsid w:val="002E6B76"/>
    <w:rsid w:val="002E7070"/>
    <w:rsid w:val="002E71ED"/>
    <w:rsid w:val="002E775F"/>
    <w:rsid w:val="002E7BFB"/>
    <w:rsid w:val="002E7C03"/>
    <w:rsid w:val="002E7C4C"/>
    <w:rsid w:val="002E7D0C"/>
    <w:rsid w:val="002E7FC8"/>
    <w:rsid w:val="002F01BF"/>
    <w:rsid w:val="002F0241"/>
    <w:rsid w:val="002F05B6"/>
    <w:rsid w:val="002F069F"/>
    <w:rsid w:val="002F09AC"/>
    <w:rsid w:val="002F0B23"/>
    <w:rsid w:val="002F13B5"/>
    <w:rsid w:val="002F17EF"/>
    <w:rsid w:val="002F1D12"/>
    <w:rsid w:val="002F256C"/>
    <w:rsid w:val="002F2781"/>
    <w:rsid w:val="002F27BB"/>
    <w:rsid w:val="002F2B5D"/>
    <w:rsid w:val="002F2CBA"/>
    <w:rsid w:val="002F2F05"/>
    <w:rsid w:val="002F2FF3"/>
    <w:rsid w:val="002F3011"/>
    <w:rsid w:val="002F305C"/>
    <w:rsid w:val="002F3086"/>
    <w:rsid w:val="002F3283"/>
    <w:rsid w:val="002F391D"/>
    <w:rsid w:val="002F39F4"/>
    <w:rsid w:val="002F479E"/>
    <w:rsid w:val="002F51C4"/>
    <w:rsid w:val="002F5662"/>
    <w:rsid w:val="002F58FB"/>
    <w:rsid w:val="002F5F75"/>
    <w:rsid w:val="002F6111"/>
    <w:rsid w:val="002F626A"/>
    <w:rsid w:val="002F678A"/>
    <w:rsid w:val="002F6A1E"/>
    <w:rsid w:val="002F6B2A"/>
    <w:rsid w:val="002F716E"/>
    <w:rsid w:val="002F796F"/>
    <w:rsid w:val="002F7AE3"/>
    <w:rsid w:val="002F7EB7"/>
    <w:rsid w:val="003003EE"/>
    <w:rsid w:val="00300452"/>
    <w:rsid w:val="003005A1"/>
    <w:rsid w:val="0030073F"/>
    <w:rsid w:val="00301452"/>
    <w:rsid w:val="00301B04"/>
    <w:rsid w:val="003026A5"/>
    <w:rsid w:val="00302907"/>
    <w:rsid w:val="00302DFA"/>
    <w:rsid w:val="00303656"/>
    <w:rsid w:val="00303C60"/>
    <w:rsid w:val="00303CCF"/>
    <w:rsid w:val="003045A1"/>
    <w:rsid w:val="003045E0"/>
    <w:rsid w:val="00304649"/>
    <w:rsid w:val="00304778"/>
    <w:rsid w:val="00304779"/>
    <w:rsid w:val="00304B09"/>
    <w:rsid w:val="00304B8E"/>
    <w:rsid w:val="00304E11"/>
    <w:rsid w:val="003051AE"/>
    <w:rsid w:val="0030593A"/>
    <w:rsid w:val="00305A90"/>
    <w:rsid w:val="00305CF1"/>
    <w:rsid w:val="00305D1E"/>
    <w:rsid w:val="00305F10"/>
    <w:rsid w:val="00306356"/>
    <w:rsid w:val="003063E3"/>
    <w:rsid w:val="003065C3"/>
    <w:rsid w:val="0030662E"/>
    <w:rsid w:val="0030699C"/>
    <w:rsid w:val="00306D41"/>
    <w:rsid w:val="003070D3"/>
    <w:rsid w:val="003071B7"/>
    <w:rsid w:val="00307677"/>
    <w:rsid w:val="00307BC2"/>
    <w:rsid w:val="00307D26"/>
    <w:rsid w:val="00307D61"/>
    <w:rsid w:val="00307EB4"/>
    <w:rsid w:val="0031032A"/>
    <w:rsid w:val="00310618"/>
    <w:rsid w:val="00310AD3"/>
    <w:rsid w:val="00310D62"/>
    <w:rsid w:val="00312399"/>
    <w:rsid w:val="00312C39"/>
    <w:rsid w:val="00312C47"/>
    <w:rsid w:val="00312E53"/>
    <w:rsid w:val="00312E7F"/>
    <w:rsid w:val="003133C1"/>
    <w:rsid w:val="00313A17"/>
    <w:rsid w:val="00313FE2"/>
    <w:rsid w:val="00314521"/>
    <w:rsid w:val="00314B2A"/>
    <w:rsid w:val="003151E3"/>
    <w:rsid w:val="003154A6"/>
    <w:rsid w:val="003155E0"/>
    <w:rsid w:val="003156AD"/>
    <w:rsid w:val="00315778"/>
    <w:rsid w:val="0031582F"/>
    <w:rsid w:val="00316BAC"/>
    <w:rsid w:val="00316D87"/>
    <w:rsid w:val="00317152"/>
    <w:rsid w:val="003174BD"/>
    <w:rsid w:val="0032020A"/>
    <w:rsid w:val="0032070D"/>
    <w:rsid w:val="00320933"/>
    <w:rsid w:val="00320BFC"/>
    <w:rsid w:val="00320CEB"/>
    <w:rsid w:val="00320F0C"/>
    <w:rsid w:val="00320FAF"/>
    <w:rsid w:val="00321904"/>
    <w:rsid w:val="00321B65"/>
    <w:rsid w:val="00321C67"/>
    <w:rsid w:val="00321C9B"/>
    <w:rsid w:val="00321E0A"/>
    <w:rsid w:val="003220B9"/>
    <w:rsid w:val="00322251"/>
    <w:rsid w:val="00322567"/>
    <w:rsid w:val="003228AE"/>
    <w:rsid w:val="003228DD"/>
    <w:rsid w:val="0032294C"/>
    <w:rsid w:val="00322A1A"/>
    <w:rsid w:val="00322A27"/>
    <w:rsid w:val="0032302A"/>
    <w:rsid w:val="003230E2"/>
    <w:rsid w:val="003233A0"/>
    <w:rsid w:val="00323411"/>
    <w:rsid w:val="0032365E"/>
    <w:rsid w:val="003238C8"/>
    <w:rsid w:val="003239EC"/>
    <w:rsid w:val="00324065"/>
    <w:rsid w:val="003241A8"/>
    <w:rsid w:val="003247A7"/>
    <w:rsid w:val="003248A6"/>
    <w:rsid w:val="00324E6B"/>
    <w:rsid w:val="00325283"/>
    <w:rsid w:val="003258E8"/>
    <w:rsid w:val="00325B2A"/>
    <w:rsid w:val="00325F0B"/>
    <w:rsid w:val="00326070"/>
    <w:rsid w:val="0032622F"/>
    <w:rsid w:val="00326544"/>
    <w:rsid w:val="00326C41"/>
    <w:rsid w:val="00326FE4"/>
    <w:rsid w:val="0032763D"/>
    <w:rsid w:val="00327D15"/>
    <w:rsid w:val="00327F32"/>
    <w:rsid w:val="00330002"/>
    <w:rsid w:val="0033013D"/>
    <w:rsid w:val="0033077E"/>
    <w:rsid w:val="0033094D"/>
    <w:rsid w:val="00330980"/>
    <w:rsid w:val="00330A38"/>
    <w:rsid w:val="00330DEF"/>
    <w:rsid w:val="00330E52"/>
    <w:rsid w:val="00331398"/>
    <w:rsid w:val="00331850"/>
    <w:rsid w:val="00331E7B"/>
    <w:rsid w:val="003336C8"/>
    <w:rsid w:val="00333851"/>
    <w:rsid w:val="00334734"/>
    <w:rsid w:val="00334838"/>
    <w:rsid w:val="00334BE1"/>
    <w:rsid w:val="00334CE4"/>
    <w:rsid w:val="003351BC"/>
    <w:rsid w:val="00335289"/>
    <w:rsid w:val="003353D8"/>
    <w:rsid w:val="00335A8C"/>
    <w:rsid w:val="00337A1A"/>
    <w:rsid w:val="00337BA3"/>
    <w:rsid w:val="00337E27"/>
    <w:rsid w:val="003402B2"/>
    <w:rsid w:val="00340CFE"/>
    <w:rsid w:val="00340FB7"/>
    <w:rsid w:val="0034104E"/>
    <w:rsid w:val="003412C2"/>
    <w:rsid w:val="00341492"/>
    <w:rsid w:val="0034198C"/>
    <w:rsid w:val="00341AF2"/>
    <w:rsid w:val="00341FAD"/>
    <w:rsid w:val="0034213C"/>
    <w:rsid w:val="0034265F"/>
    <w:rsid w:val="003429B7"/>
    <w:rsid w:val="00342F97"/>
    <w:rsid w:val="00343031"/>
    <w:rsid w:val="003436E5"/>
    <w:rsid w:val="00343A62"/>
    <w:rsid w:val="00343C90"/>
    <w:rsid w:val="003441E3"/>
    <w:rsid w:val="003441ED"/>
    <w:rsid w:val="003442D1"/>
    <w:rsid w:val="003448DF"/>
    <w:rsid w:val="00344CD0"/>
    <w:rsid w:val="00344CFB"/>
    <w:rsid w:val="00345597"/>
    <w:rsid w:val="00345A8F"/>
    <w:rsid w:val="00345E83"/>
    <w:rsid w:val="003462F1"/>
    <w:rsid w:val="00346494"/>
    <w:rsid w:val="003468AC"/>
    <w:rsid w:val="0034697A"/>
    <w:rsid w:val="003469B3"/>
    <w:rsid w:val="00346EE1"/>
    <w:rsid w:val="00347170"/>
    <w:rsid w:val="0034783C"/>
    <w:rsid w:val="00347A73"/>
    <w:rsid w:val="00347B4B"/>
    <w:rsid w:val="003505AC"/>
    <w:rsid w:val="00350EDE"/>
    <w:rsid w:val="00351D0E"/>
    <w:rsid w:val="00351E4C"/>
    <w:rsid w:val="00351F76"/>
    <w:rsid w:val="0035208A"/>
    <w:rsid w:val="003520A9"/>
    <w:rsid w:val="00352133"/>
    <w:rsid w:val="003525EA"/>
    <w:rsid w:val="00352896"/>
    <w:rsid w:val="0035290D"/>
    <w:rsid w:val="003531DF"/>
    <w:rsid w:val="0035331C"/>
    <w:rsid w:val="003538C6"/>
    <w:rsid w:val="00353BB5"/>
    <w:rsid w:val="00354293"/>
    <w:rsid w:val="0035458A"/>
    <w:rsid w:val="00354C5E"/>
    <w:rsid w:val="003550D4"/>
    <w:rsid w:val="003562BA"/>
    <w:rsid w:val="003562E6"/>
    <w:rsid w:val="00356605"/>
    <w:rsid w:val="0035697E"/>
    <w:rsid w:val="00356B86"/>
    <w:rsid w:val="00356C1D"/>
    <w:rsid w:val="00356C21"/>
    <w:rsid w:val="00356CD5"/>
    <w:rsid w:val="00356CDB"/>
    <w:rsid w:val="00356E1B"/>
    <w:rsid w:val="00356E47"/>
    <w:rsid w:val="0035750B"/>
    <w:rsid w:val="00360299"/>
    <w:rsid w:val="00360592"/>
    <w:rsid w:val="00360FD7"/>
    <w:rsid w:val="00361542"/>
    <w:rsid w:val="00361734"/>
    <w:rsid w:val="00362918"/>
    <w:rsid w:val="00362BBC"/>
    <w:rsid w:val="00362E89"/>
    <w:rsid w:val="00363C55"/>
    <w:rsid w:val="00364100"/>
    <w:rsid w:val="003642CD"/>
    <w:rsid w:val="003642D5"/>
    <w:rsid w:val="00365565"/>
    <w:rsid w:val="00365A42"/>
    <w:rsid w:val="00365F07"/>
    <w:rsid w:val="0036607C"/>
    <w:rsid w:val="0036615E"/>
    <w:rsid w:val="00366363"/>
    <w:rsid w:val="00367186"/>
    <w:rsid w:val="00367260"/>
    <w:rsid w:val="003673BF"/>
    <w:rsid w:val="003678C8"/>
    <w:rsid w:val="003679E8"/>
    <w:rsid w:val="00367BE5"/>
    <w:rsid w:val="00367C07"/>
    <w:rsid w:val="00367CBD"/>
    <w:rsid w:val="003700FC"/>
    <w:rsid w:val="003704B9"/>
    <w:rsid w:val="003705C5"/>
    <w:rsid w:val="00370983"/>
    <w:rsid w:val="00370C4B"/>
    <w:rsid w:val="00370ECB"/>
    <w:rsid w:val="00371047"/>
    <w:rsid w:val="003713AC"/>
    <w:rsid w:val="00371D3E"/>
    <w:rsid w:val="00371F37"/>
    <w:rsid w:val="00372654"/>
    <w:rsid w:val="003727D9"/>
    <w:rsid w:val="00372D89"/>
    <w:rsid w:val="00372F38"/>
    <w:rsid w:val="003731D1"/>
    <w:rsid w:val="003733F5"/>
    <w:rsid w:val="00373BEC"/>
    <w:rsid w:val="00374938"/>
    <w:rsid w:val="00374A76"/>
    <w:rsid w:val="00374DB0"/>
    <w:rsid w:val="0037531A"/>
    <w:rsid w:val="00375510"/>
    <w:rsid w:val="0037561A"/>
    <w:rsid w:val="00375DAC"/>
    <w:rsid w:val="00375DDC"/>
    <w:rsid w:val="00376BD8"/>
    <w:rsid w:val="00376D16"/>
    <w:rsid w:val="00376D5F"/>
    <w:rsid w:val="00377255"/>
    <w:rsid w:val="00377278"/>
    <w:rsid w:val="00377A07"/>
    <w:rsid w:val="00377A88"/>
    <w:rsid w:val="00377A89"/>
    <w:rsid w:val="00380329"/>
    <w:rsid w:val="00380537"/>
    <w:rsid w:val="00380D36"/>
    <w:rsid w:val="00380D6A"/>
    <w:rsid w:val="00380E67"/>
    <w:rsid w:val="00381536"/>
    <w:rsid w:val="003816C2"/>
    <w:rsid w:val="003816CC"/>
    <w:rsid w:val="00381816"/>
    <w:rsid w:val="0038185D"/>
    <w:rsid w:val="00381C0C"/>
    <w:rsid w:val="0038206D"/>
    <w:rsid w:val="0038242F"/>
    <w:rsid w:val="003824BC"/>
    <w:rsid w:val="00382AC1"/>
    <w:rsid w:val="00383395"/>
    <w:rsid w:val="00383DBF"/>
    <w:rsid w:val="00384549"/>
    <w:rsid w:val="003845ED"/>
    <w:rsid w:val="00384FCA"/>
    <w:rsid w:val="003850CD"/>
    <w:rsid w:val="003850DC"/>
    <w:rsid w:val="0038579A"/>
    <w:rsid w:val="003861C5"/>
    <w:rsid w:val="00387180"/>
    <w:rsid w:val="00387985"/>
    <w:rsid w:val="00387A72"/>
    <w:rsid w:val="00387C5B"/>
    <w:rsid w:val="00387CCA"/>
    <w:rsid w:val="003902E8"/>
    <w:rsid w:val="0039092B"/>
    <w:rsid w:val="00390B7D"/>
    <w:rsid w:val="0039183F"/>
    <w:rsid w:val="003919C4"/>
    <w:rsid w:val="00391C95"/>
    <w:rsid w:val="00392080"/>
    <w:rsid w:val="00392426"/>
    <w:rsid w:val="003924F5"/>
    <w:rsid w:val="00392B3D"/>
    <w:rsid w:val="00392D47"/>
    <w:rsid w:val="00392E8B"/>
    <w:rsid w:val="0039307E"/>
    <w:rsid w:val="003930E9"/>
    <w:rsid w:val="00393261"/>
    <w:rsid w:val="00393396"/>
    <w:rsid w:val="0039354F"/>
    <w:rsid w:val="00393F0A"/>
    <w:rsid w:val="003941B0"/>
    <w:rsid w:val="003941D5"/>
    <w:rsid w:val="003944F2"/>
    <w:rsid w:val="00394A97"/>
    <w:rsid w:val="00394BBA"/>
    <w:rsid w:val="00394CD6"/>
    <w:rsid w:val="0039505B"/>
    <w:rsid w:val="003952FC"/>
    <w:rsid w:val="00395562"/>
    <w:rsid w:val="0039557A"/>
    <w:rsid w:val="00395587"/>
    <w:rsid w:val="0039580E"/>
    <w:rsid w:val="003958A2"/>
    <w:rsid w:val="00395958"/>
    <w:rsid w:val="00395D2B"/>
    <w:rsid w:val="00395F9D"/>
    <w:rsid w:val="00396613"/>
    <w:rsid w:val="00396693"/>
    <w:rsid w:val="003970CF"/>
    <w:rsid w:val="0039711A"/>
    <w:rsid w:val="00397AD7"/>
    <w:rsid w:val="00397BFE"/>
    <w:rsid w:val="003A08C2"/>
    <w:rsid w:val="003A0978"/>
    <w:rsid w:val="003A116F"/>
    <w:rsid w:val="003A15AF"/>
    <w:rsid w:val="003A15E2"/>
    <w:rsid w:val="003A1A94"/>
    <w:rsid w:val="003A2096"/>
    <w:rsid w:val="003A2389"/>
    <w:rsid w:val="003A2536"/>
    <w:rsid w:val="003A351F"/>
    <w:rsid w:val="003A36E8"/>
    <w:rsid w:val="003A42C8"/>
    <w:rsid w:val="003A45EC"/>
    <w:rsid w:val="003A460B"/>
    <w:rsid w:val="003A4725"/>
    <w:rsid w:val="003A4CE8"/>
    <w:rsid w:val="003A6272"/>
    <w:rsid w:val="003A66E9"/>
    <w:rsid w:val="003A684C"/>
    <w:rsid w:val="003A6ABA"/>
    <w:rsid w:val="003A6C4D"/>
    <w:rsid w:val="003A702A"/>
    <w:rsid w:val="003A7032"/>
    <w:rsid w:val="003A75DF"/>
    <w:rsid w:val="003B0118"/>
    <w:rsid w:val="003B0356"/>
    <w:rsid w:val="003B07D4"/>
    <w:rsid w:val="003B0948"/>
    <w:rsid w:val="003B0E9C"/>
    <w:rsid w:val="003B1D7A"/>
    <w:rsid w:val="003B26B2"/>
    <w:rsid w:val="003B28A5"/>
    <w:rsid w:val="003B2C0B"/>
    <w:rsid w:val="003B2D9E"/>
    <w:rsid w:val="003B3545"/>
    <w:rsid w:val="003B3889"/>
    <w:rsid w:val="003B3AED"/>
    <w:rsid w:val="003B4BE2"/>
    <w:rsid w:val="003B4E08"/>
    <w:rsid w:val="003B516E"/>
    <w:rsid w:val="003B5937"/>
    <w:rsid w:val="003B5BA4"/>
    <w:rsid w:val="003B687F"/>
    <w:rsid w:val="003B6882"/>
    <w:rsid w:val="003B6BD5"/>
    <w:rsid w:val="003B6CCC"/>
    <w:rsid w:val="003B703F"/>
    <w:rsid w:val="003B7137"/>
    <w:rsid w:val="003B714D"/>
    <w:rsid w:val="003B73BB"/>
    <w:rsid w:val="003B7778"/>
    <w:rsid w:val="003B7A31"/>
    <w:rsid w:val="003B7C5C"/>
    <w:rsid w:val="003C0355"/>
    <w:rsid w:val="003C04BF"/>
    <w:rsid w:val="003C0AF8"/>
    <w:rsid w:val="003C0F23"/>
    <w:rsid w:val="003C164C"/>
    <w:rsid w:val="003C196F"/>
    <w:rsid w:val="003C199A"/>
    <w:rsid w:val="003C1ABD"/>
    <w:rsid w:val="003C1E02"/>
    <w:rsid w:val="003C2030"/>
    <w:rsid w:val="003C2284"/>
    <w:rsid w:val="003C3768"/>
    <w:rsid w:val="003C38AC"/>
    <w:rsid w:val="003C3C70"/>
    <w:rsid w:val="003C3FC0"/>
    <w:rsid w:val="003C41A2"/>
    <w:rsid w:val="003C4570"/>
    <w:rsid w:val="003C458C"/>
    <w:rsid w:val="003C4D76"/>
    <w:rsid w:val="003C56C5"/>
    <w:rsid w:val="003C56F9"/>
    <w:rsid w:val="003C585E"/>
    <w:rsid w:val="003C589E"/>
    <w:rsid w:val="003C5A98"/>
    <w:rsid w:val="003C5C7D"/>
    <w:rsid w:val="003C619C"/>
    <w:rsid w:val="003C6A3E"/>
    <w:rsid w:val="003C6BBA"/>
    <w:rsid w:val="003C6C8C"/>
    <w:rsid w:val="003C6DC7"/>
    <w:rsid w:val="003D0832"/>
    <w:rsid w:val="003D0C9F"/>
    <w:rsid w:val="003D1010"/>
    <w:rsid w:val="003D111C"/>
    <w:rsid w:val="003D11F0"/>
    <w:rsid w:val="003D12D7"/>
    <w:rsid w:val="003D13DC"/>
    <w:rsid w:val="003D150A"/>
    <w:rsid w:val="003D1D06"/>
    <w:rsid w:val="003D2013"/>
    <w:rsid w:val="003D2017"/>
    <w:rsid w:val="003D216F"/>
    <w:rsid w:val="003D2244"/>
    <w:rsid w:val="003D22C7"/>
    <w:rsid w:val="003D2CAD"/>
    <w:rsid w:val="003D307D"/>
    <w:rsid w:val="003D3483"/>
    <w:rsid w:val="003D35D4"/>
    <w:rsid w:val="003D377B"/>
    <w:rsid w:val="003D379A"/>
    <w:rsid w:val="003D397D"/>
    <w:rsid w:val="003D39DF"/>
    <w:rsid w:val="003D3D64"/>
    <w:rsid w:val="003D4080"/>
    <w:rsid w:val="003D4BCA"/>
    <w:rsid w:val="003D4CB1"/>
    <w:rsid w:val="003D5441"/>
    <w:rsid w:val="003D54AF"/>
    <w:rsid w:val="003D562F"/>
    <w:rsid w:val="003D59C3"/>
    <w:rsid w:val="003D5ABF"/>
    <w:rsid w:val="003D5B6C"/>
    <w:rsid w:val="003D5DF9"/>
    <w:rsid w:val="003D5F2E"/>
    <w:rsid w:val="003D620B"/>
    <w:rsid w:val="003D6468"/>
    <w:rsid w:val="003D67B8"/>
    <w:rsid w:val="003D680F"/>
    <w:rsid w:val="003D6A62"/>
    <w:rsid w:val="003D6F1E"/>
    <w:rsid w:val="003D71A1"/>
    <w:rsid w:val="003D726E"/>
    <w:rsid w:val="003D7603"/>
    <w:rsid w:val="003D76A9"/>
    <w:rsid w:val="003E0661"/>
    <w:rsid w:val="003E12BE"/>
    <w:rsid w:val="003E1851"/>
    <w:rsid w:val="003E18B2"/>
    <w:rsid w:val="003E1A08"/>
    <w:rsid w:val="003E1A50"/>
    <w:rsid w:val="003E22A2"/>
    <w:rsid w:val="003E24A0"/>
    <w:rsid w:val="003E25E2"/>
    <w:rsid w:val="003E3153"/>
    <w:rsid w:val="003E31D0"/>
    <w:rsid w:val="003E352F"/>
    <w:rsid w:val="003E36FE"/>
    <w:rsid w:val="003E391C"/>
    <w:rsid w:val="003E3FBD"/>
    <w:rsid w:val="003E4016"/>
    <w:rsid w:val="003E45EA"/>
    <w:rsid w:val="003E4B8A"/>
    <w:rsid w:val="003E4F37"/>
    <w:rsid w:val="003E563E"/>
    <w:rsid w:val="003E56C7"/>
    <w:rsid w:val="003E66B7"/>
    <w:rsid w:val="003E6B82"/>
    <w:rsid w:val="003E6C3D"/>
    <w:rsid w:val="003E6C4F"/>
    <w:rsid w:val="003E70DC"/>
    <w:rsid w:val="003E7D50"/>
    <w:rsid w:val="003F027F"/>
    <w:rsid w:val="003F0361"/>
    <w:rsid w:val="003F03DA"/>
    <w:rsid w:val="003F0737"/>
    <w:rsid w:val="003F0D59"/>
    <w:rsid w:val="003F1495"/>
    <w:rsid w:val="003F1811"/>
    <w:rsid w:val="003F19A7"/>
    <w:rsid w:val="003F1C0B"/>
    <w:rsid w:val="003F1F4D"/>
    <w:rsid w:val="003F22B8"/>
    <w:rsid w:val="003F2443"/>
    <w:rsid w:val="003F271A"/>
    <w:rsid w:val="003F2DC6"/>
    <w:rsid w:val="003F3DAE"/>
    <w:rsid w:val="003F42DF"/>
    <w:rsid w:val="003F4595"/>
    <w:rsid w:val="003F45EE"/>
    <w:rsid w:val="003F4651"/>
    <w:rsid w:val="003F4757"/>
    <w:rsid w:val="003F5A0E"/>
    <w:rsid w:val="003F5F30"/>
    <w:rsid w:val="003F6157"/>
    <w:rsid w:val="003F636B"/>
    <w:rsid w:val="003F6AAE"/>
    <w:rsid w:val="003F6B38"/>
    <w:rsid w:val="003F7002"/>
    <w:rsid w:val="003F71F5"/>
    <w:rsid w:val="003F7240"/>
    <w:rsid w:val="003F7597"/>
    <w:rsid w:val="003F7AFC"/>
    <w:rsid w:val="003F7F60"/>
    <w:rsid w:val="004008B9"/>
    <w:rsid w:val="00401064"/>
    <w:rsid w:val="004010EB"/>
    <w:rsid w:val="0040116A"/>
    <w:rsid w:val="00401377"/>
    <w:rsid w:val="00401490"/>
    <w:rsid w:val="0040178A"/>
    <w:rsid w:val="004019E7"/>
    <w:rsid w:val="00401C52"/>
    <w:rsid w:val="00402298"/>
    <w:rsid w:val="004024DF"/>
    <w:rsid w:val="004029F2"/>
    <w:rsid w:val="00403266"/>
    <w:rsid w:val="00403B57"/>
    <w:rsid w:val="00403DFE"/>
    <w:rsid w:val="00404531"/>
    <w:rsid w:val="00404EAF"/>
    <w:rsid w:val="004052F4"/>
    <w:rsid w:val="0040541B"/>
    <w:rsid w:val="0040550D"/>
    <w:rsid w:val="0040589F"/>
    <w:rsid w:val="004063E9"/>
    <w:rsid w:val="004068CE"/>
    <w:rsid w:val="004069CE"/>
    <w:rsid w:val="00406A84"/>
    <w:rsid w:val="004070CB"/>
    <w:rsid w:val="00407138"/>
    <w:rsid w:val="00407211"/>
    <w:rsid w:val="004073EA"/>
    <w:rsid w:val="00407589"/>
    <w:rsid w:val="004077D8"/>
    <w:rsid w:val="0040791E"/>
    <w:rsid w:val="00407A7F"/>
    <w:rsid w:val="00407D50"/>
    <w:rsid w:val="004103C8"/>
    <w:rsid w:val="004108CF"/>
    <w:rsid w:val="00410D10"/>
    <w:rsid w:val="00411662"/>
    <w:rsid w:val="004118F2"/>
    <w:rsid w:val="00411B39"/>
    <w:rsid w:val="004120C9"/>
    <w:rsid w:val="0041212B"/>
    <w:rsid w:val="0041229B"/>
    <w:rsid w:val="00412566"/>
    <w:rsid w:val="004126FB"/>
    <w:rsid w:val="00412927"/>
    <w:rsid w:val="00412B90"/>
    <w:rsid w:val="00412DC6"/>
    <w:rsid w:val="00412FD4"/>
    <w:rsid w:val="004137A6"/>
    <w:rsid w:val="00413A59"/>
    <w:rsid w:val="004148D2"/>
    <w:rsid w:val="00414B1B"/>
    <w:rsid w:val="00414F48"/>
    <w:rsid w:val="0041507D"/>
    <w:rsid w:val="004153CE"/>
    <w:rsid w:val="00415705"/>
    <w:rsid w:val="00415CA4"/>
    <w:rsid w:val="00415CCC"/>
    <w:rsid w:val="00415F30"/>
    <w:rsid w:val="004169FF"/>
    <w:rsid w:val="00416DF6"/>
    <w:rsid w:val="00417167"/>
    <w:rsid w:val="004172AD"/>
    <w:rsid w:val="00417DCF"/>
    <w:rsid w:val="0042000D"/>
    <w:rsid w:val="004206C4"/>
    <w:rsid w:val="004209A8"/>
    <w:rsid w:val="00420D35"/>
    <w:rsid w:val="00421173"/>
    <w:rsid w:val="0042162F"/>
    <w:rsid w:val="00421815"/>
    <w:rsid w:val="004221CC"/>
    <w:rsid w:val="00422B9D"/>
    <w:rsid w:val="00422D3F"/>
    <w:rsid w:val="00422D4B"/>
    <w:rsid w:val="00423289"/>
    <w:rsid w:val="00423601"/>
    <w:rsid w:val="0042368C"/>
    <w:rsid w:val="00423D3E"/>
    <w:rsid w:val="00423E68"/>
    <w:rsid w:val="004240EB"/>
    <w:rsid w:val="004246F4"/>
    <w:rsid w:val="004247B6"/>
    <w:rsid w:val="00424A2E"/>
    <w:rsid w:val="00424B27"/>
    <w:rsid w:val="00424E04"/>
    <w:rsid w:val="00424E12"/>
    <w:rsid w:val="004259F3"/>
    <w:rsid w:val="0042634D"/>
    <w:rsid w:val="00426882"/>
    <w:rsid w:val="00426A30"/>
    <w:rsid w:val="00426A61"/>
    <w:rsid w:val="00426B50"/>
    <w:rsid w:val="00426DF4"/>
    <w:rsid w:val="00426F1B"/>
    <w:rsid w:val="0042780A"/>
    <w:rsid w:val="00427848"/>
    <w:rsid w:val="004302E0"/>
    <w:rsid w:val="004306D3"/>
    <w:rsid w:val="00430763"/>
    <w:rsid w:val="00430AD4"/>
    <w:rsid w:val="00430B74"/>
    <w:rsid w:val="00430F67"/>
    <w:rsid w:val="004312B6"/>
    <w:rsid w:val="004312D3"/>
    <w:rsid w:val="00431E85"/>
    <w:rsid w:val="00431F28"/>
    <w:rsid w:val="00431F73"/>
    <w:rsid w:val="00431F99"/>
    <w:rsid w:val="00432386"/>
    <w:rsid w:val="0043288E"/>
    <w:rsid w:val="004330D9"/>
    <w:rsid w:val="00433768"/>
    <w:rsid w:val="0043394E"/>
    <w:rsid w:val="00433980"/>
    <w:rsid w:val="00433BFA"/>
    <w:rsid w:val="004349A8"/>
    <w:rsid w:val="00434D69"/>
    <w:rsid w:val="00435014"/>
    <w:rsid w:val="004351D7"/>
    <w:rsid w:val="00435FB2"/>
    <w:rsid w:val="00436230"/>
    <w:rsid w:val="004362E3"/>
    <w:rsid w:val="00436832"/>
    <w:rsid w:val="004368D8"/>
    <w:rsid w:val="004369D9"/>
    <w:rsid w:val="0043721C"/>
    <w:rsid w:val="004377A5"/>
    <w:rsid w:val="0043782D"/>
    <w:rsid w:val="00437D05"/>
    <w:rsid w:val="00437E0D"/>
    <w:rsid w:val="00437F32"/>
    <w:rsid w:val="0044015A"/>
    <w:rsid w:val="00440193"/>
    <w:rsid w:val="00440B67"/>
    <w:rsid w:val="00440B97"/>
    <w:rsid w:val="00440C0E"/>
    <w:rsid w:val="00440C40"/>
    <w:rsid w:val="0044106E"/>
    <w:rsid w:val="004410D1"/>
    <w:rsid w:val="004415BD"/>
    <w:rsid w:val="004418B8"/>
    <w:rsid w:val="00442879"/>
    <w:rsid w:val="0044316B"/>
    <w:rsid w:val="004431F1"/>
    <w:rsid w:val="00443271"/>
    <w:rsid w:val="00443273"/>
    <w:rsid w:val="00443395"/>
    <w:rsid w:val="0044344E"/>
    <w:rsid w:val="004434D2"/>
    <w:rsid w:val="00443AE2"/>
    <w:rsid w:val="00443B3C"/>
    <w:rsid w:val="0044407B"/>
    <w:rsid w:val="0044427A"/>
    <w:rsid w:val="00444AE8"/>
    <w:rsid w:val="00444D81"/>
    <w:rsid w:val="0044528A"/>
    <w:rsid w:val="0044536C"/>
    <w:rsid w:val="0044540C"/>
    <w:rsid w:val="004456B3"/>
    <w:rsid w:val="00445AC4"/>
    <w:rsid w:val="00445BB6"/>
    <w:rsid w:val="0044615C"/>
    <w:rsid w:val="00446369"/>
    <w:rsid w:val="00446668"/>
    <w:rsid w:val="00446F00"/>
    <w:rsid w:val="00446F57"/>
    <w:rsid w:val="00447210"/>
    <w:rsid w:val="0044752B"/>
    <w:rsid w:val="00447642"/>
    <w:rsid w:val="00450064"/>
    <w:rsid w:val="004500C9"/>
    <w:rsid w:val="00450355"/>
    <w:rsid w:val="004504F4"/>
    <w:rsid w:val="00450778"/>
    <w:rsid w:val="00450A2B"/>
    <w:rsid w:val="00451139"/>
    <w:rsid w:val="0045128B"/>
    <w:rsid w:val="004512FF"/>
    <w:rsid w:val="004518BF"/>
    <w:rsid w:val="00451B0D"/>
    <w:rsid w:val="00452258"/>
    <w:rsid w:val="0045275C"/>
    <w:rsid w:val="004528F5"/>
    <w:rsid w:val="0045316A"/>
    <w:rsid w:val="004531C8"/>
    <w:rsid w:val="00453218"/>
    <w:rsid w:val="00453A32"/>
    <w:rsid w:val="00454AFA"/>
    <w:rsid w:val="00454E81"/>
    <w:rsid w:val="00455332"/>
    <w:rsid w:val="004554D8"/>
    <w:rsid w:val="00455735"/>
    <w:rsid w:val="00455C40"/>
    <w:rsid w:val="00455CC4"/>
    <w:rsid w:val="00455E68"/>
    <w:rsid w:val="00455FDB"/>
    <w:rsid w:val="00456089"/>
    <w:rsid w:val="00456412"/>
    <w:rsid w:val="00456ADE"/>
    <w:rsid w:val="00456BD2"/>
    <w:rsid w:val="00456CC8"/>
    <w:rsid w:val="00456DC6"/>
    <w:rsid w:val="00456F8A"/>
    <w:rsid w:val="00457181"/>
    <w:rsid w:val="00457259"/>
    <w:rsid w:val="004574D7"/>
    <w:rsid w:val="00457C5A"/>
    <w:rsid w:val="00457DAC"/>
    <w:rsid w:val="00460088"/>
    <w:rsid w:val="00460469"/>
    <w:rsid w:val="00460EEA"/>
    <w:rsid w:val="0046191D"/>
    <w:rsid w:val="00461E37"/>
    <w:rsid w:val="00462546"/>
    <w:rsid w:val="0046264C"/>
    <w:rsid w:val="00462A76"/>
    <w:rsid w:val="00462C63"/>
    <w:rsid w:val="00462DF2"/>
    <w:rsid w:val="00462F32"/>
    <w:rsid w:val="00462F54"/>
    <w:rsid w:val="00463353"/>
    <w:rsid w:val="0046357D"/>
    <w:rsid w:val="00463E14"/>
    <w:rsid w:val="00463E46"/>
    <w:rsid w:val="00463E85"/>
    <w:rsid w:val="0046445E"/>
    <w:rsid w:val="00464E02"/>
    <w:rsid w:val="00464F20"/>
    <w:rsid w:val="004651E2"/>
    <w:rsid w:val="0046619F"/>
    <w:rsid w:val="004663BD"/>
    <w:rsid w:val="004663BF"/>
    <w:rsid w:val="004668ED"/>
    <w:rsid w:val="004674B9"/>
    <w:rsid w:val="0046775E"/>
    <w:rsid w:val="00467A2F"/>
    <w:rsid w:val="00467A71"/>
    <w:rsid w:val="00467CCC"/>
    <w:rsid w:val="004700A5"/>
    <w:rsid w:val="00470215"/>
    <w:rsid w:val="00470B08"/>
    <w:rsid w:val="00470F03"/>
    <w:rsid w:val="00470FFD"/>
    <w:rsid w:val="0047140D"/>
    <w:rsid w:val="0047169A"/>
    <w:rsid w:val="00471749"/>
    <w:rsid w:val="00471AC5"/>
    <w:rsid w:val="00471BA0"/>
    <w:rsid w:val="004720F4"/>
    <w:rsid w:val="00472115"/>
    <w:rsid w:val="004721BF"/>
    <w:rsid w:val="004723A1"/>
    <w:rsid w:val="004725C7"/>
    <w:rsid w:val="004729E4"/>
    <w:rsid w:val="00472E7C"/>
    <w:rsid w:val="004734C3"/>
    <w:rsid w:val="004734CE"/>
    <w:rsid w:val="004735C9"/>
    <w:rsid w:val="004736A3"/>
    <w:rsid w:val="00473D74"/>
    <w:rsid w:val="00474311"/>
    <w:rsid w:val="00474B51"/>
    <w:rsid w:val="0047523B"/>
    <w:rsid w:val="00475B6E"/>
    <w:rsid w:val="00475B71"/>
    <w:rsid w:val="0047677A"/>
    <w:rsid w:val="00476D20"/>
    <w:rsid w:val="00476D90"/>
    <w:rsid w:val="00476E28"/>
    <w:rsid w:val="00477E61"/>
    <w:rsid w:val="00477EDD"/>
    <w:rsid w:val="004800B6"/>
    <w:rsid w:val="004801D5"/>
    <w:rsid w:val="004803B5"/>
    <w:rsid w:val="004808B5"/>
    <w:rsid w:val="00481278"/>
    <w:rsid w:val="00481367"/>
    <w:rsid w:val="00481475"/>
    <w:rsid w:val="0048178E"/>
    <w:rsid w:val="004817E8"/>
    <w:rsid w:val="00482DAF"/>
    <w:rsid w:val="00482DF1"/>
    <w:rsid w:val="00482FDF"/>
    <w:rsid w:val="00483112"/>
    <w:rsid w:val="004835E8"/>
    <w:rsid w:val="0048393A"/>
    <w:rsid w:val="00484342"/>
    <w:rsid w:val="004843F9"/>
    <w:rsid w:val="00484469"/>
    <w:rsid w:val="0048499E"/>
    <w:rsid w:val="00484CE8"/>
    <w:rsid w:val="00484D93"/>
    <w:rsid w:val="00484DD3"/>
    <w:rsid w:val="00484EC2"/>
    <w:rsid w:val="00485108"/>
    <w:rsid w:val="00485180"/>
    <w:rsid w:val="00485183"/>
    <w:rsid w:val="00485800"/>
    <w:rsid w:val="004864D1"/>
    <w:rsid w:val="004870DD"/>
    <w:rsid w:val="0048724E"/>
    <w:rsid w:val="004875D8"/>
    <w:rsid w:val="00487E40"/>
    <w:rsid w:val="00490253"/>
    <w:rsid w:val="004906C3"/>
    <w:rsid w:val="00490763"/>
    <w:rsid w:val="00490E5B"/>
    <w:rsid w:val="00491349"/>
    <w:rsid w:val="004916A9"/>
    <w:rsid w:val="0049172C"/>
    <w:rsid w:val="004917B9"/>
    <w:rsid w:val="00491C8D"/>
    <w:rsid w:val="00492206"/>
    <w:rsid w:val="00492974"/>
    <w:rsid w:val="004929A0"/>
    <w:rsid w:val="00492B54"/>
    <w:rsid w:val="00492BBB"/>
    <w:rsid w:val="00492E16"/>
    <w:rsid w:val="004930DF"/>
    <w:rsid w:val="00493459"/>
    <w:rsid w:val="00493A09"/>
    <w:rsid w:val="00493BCF"/>
    <w:rsid w:val="00493F21"/>
    <w:rsid w:val="0049427F"/>
    <w:rsid w:val="00494493"/>
    <w:rsid w:val="00495E5B"/>
    <w:rsid w:val="00495EE6"/>
    <w:rsid w:val="00496135"/>
    <w:rsid w:val="00496348"/>
    <w:rsid w:val="004963BD"/>
    <w:rsid w:val="004964B9"/>
    <w:rsid w:val="00496652"/>
    <w:rsid w:val="004967A0"/>
    <w:rsid w:val="00496875"/>
    <w:rsid w:val="004969E9"/>
    <w:rsid w:val="004A07BD"/>
    <w:rsid w:val="004A0E81"/>
    <w:rsid w:val="004A1203"/>
    <w:rsid w:val="004A1453"/>
    <w:rsid w:val="004A1520"/>
    <w:rsid w:val="004A17F2"/>
    <w:rsid w:val="004A1D76"/>
    <w:rsid w:val="004A20E2"/>
    <w:rsid w:val="004A2155"/>
    <w:rsid w:val="004A215F"/>
    <w:rsid w:val="004A2278"/>
    <w:rsid w:val="004A307D"/>
    <w:rsid w:val="004A3321"/>
    <w:rsid w:val="004A352C"/>
    <w:rsid w:val="004A37A5"/>
    <w:rsid w:val="004A3A8D"/>
    <w:rsid w:val="004A3B7A"/>
    <w:rsid w:val="004A3C5F"/>
    <w:rsid w:val="004A3E97"/>
    <w:rsid w:val="004A4929"/>
    <w:rsid w:val="004A4B07"/>
    <w:rsid w:val="004A523F"/>
    <w:rsid w:val="004A5246"/>
    <w:rsid w:val="004A53C6"/>
    <w:rsid w:val="004A58E5"/>
    <w:rsid w:val="004A6353"/>
    <w:rsid w:val="004A67B3"/>
    <w:rsid w:val="004A6A8F"/>
    <w:rsid w:val="004A6AA3"/>
    <w:rsid w:val="004A7748"/>
    <w:rsid w:val="004A7831"/>
    <w:rsid w:val="004A7B9F"/>
    <w:rsid w:val="004A7DA3"/>
    <w:rsid w:val="004A7FA7"/>
    <w:rsid w:val="004B0304"/>
    <w:rsid w:val="004B08F0"/>
    <w:rsid w:val="004B0A40"/>
    <w:rsid w:val="004B0BEC"/>
    <w:rsid w:val="004B0F87"/>
    <w:rsid w:val="004B1463"/>
    <w:rsid w:val="004B1F4D"/>
    <w:rsid w:val="004B200E"/>
    <w:rsid w:val="004B23BF"/>
    <w:rsid w:val="004B24AD"/>
    <w:rsid w:val="004B2504"/>
    <w:rsid w:val="004B266A"/>
    <w:rsid w:val="004B2E7E"/>
    <w:rsid w:val="004B3209"/>
    <w:rsid w:val="004B3468"/>
    <w:rsid w:val="004B34DE"/>
    <w:rsid w:val="004B371B"/>
    <w:rsid w:val="004B3757"/>
    <w:rsid w:val="004B389F"/>
    <w:rsid w:val="004B3A53"/>
    <w:rsid w:val="004B4B09"/>
    <w:rsid w:val="004B4C0E"/>
    <w:rsid w:val="004B4D0C"/>
    <w:rsid w:val="004B5202"/>
    <w:rsid w:val="004B54CA"/>
    <w:rsid w:val="004B5748"/>
    <w:rsid w:val="004B5889"/>
    <w:rsid w:val="004B59C8"/>
    <w:rsid w:val="004B5C99"/>
    <w:rsid w:val="004B5D5B"/>
    <w:rsid w:val="004B691D"/>
    <w:rsid w:val="004B7222"/>
    <w:rsid w:val="004B7282"/>
    <w:rsid w:val="004B7F13"/>
    <w:rsid w:val="004C025F"/>
    <w:rsid w:val="004C027A"/>
    <w:rsid w:val="004C02D7"/>
    <w:rsid w:val="004C03A7"/>
    <w:rsid w:val="004C07EA"/>
    <w:rsid w:val="004C12E0"/>
    <w:rsid w:val="004C16A7"/>
    <w:rsid w:val="004C1C32"/>
    <w:rsid w:val="004C1CEE"/>
    <w:rsid w:val="004C1D05"/>
    <w:rsid w:val="004C1DA7"/>
    <w:rsid w:val="004C25CE"/>
    <w:rsid w:val="004C27D1"/>
    <w:rsid w:val="004C2EC2"/>
    <w:rsid w:val="004C2EC8"/>
    <w:rsid w:val="004C305B"/>
    <w:rsid w:val="004C3259"/>
    <w:rsid w:val="004C33CB"/>
    <w:rsid w:val="004C3828"/>
    <w:rsid w:val="004C394B"/>
    <w:rsid w:val="004C3D55"/>
    <w:rsid w:val="004C3D7C"/>
    <w:rsid w:val="004C3DCE"/>
    <w:rsid w:val="004C3EE7"/>
    <w:rsid w:val="004C438F"/>
    <w:rsid w:val="004C4915"/>
    <w:rsid w:val="004C4A33"/>
    <w:rsid w:val="004C4C66"/>
    <w:rsid w:val="004C5DB2"/>
    <w:rsid w:val="004C5F32"/>
    <w:rsid w:val="004C63AD"/>
    <w:rsid w:val="004C64AF"/>
    <w:rsid w:val="004C66C9"/>
    <w:rsid w:val="004C6B0C"/>
    <w:rsid w:val="004C6FF7"/>
    <w:rsid w:val="004C7071"/>
    <w:rsid w:val="004C741B"/>
    <w:rsid w:val="004C749C"/>
    <w:rsid w:val="004C74FE"/>
    <w:rsid w:val="004C772E"/>
    <w:rsid w:val="004C7AE6"/>
    <w:rsid w:val="004C7BE1"/>
    <w:rsid w:val="004C7DB9"/>
    <w:rsid w:val="004D09E6"/>
    <w:rsid w:val="004D1860"/>
    <w:rsid w:val="004D1A99"/>
    <w:rsid w:val="004D21AE"/>
    <w:rsid w:val="004D2228"/>
    <w:rsid w:val="004D29D6"/>
    <w:rsid w:val="004D3493"/>
    <w:rsid w:val="004D3713"/>
    <w:rsid w:val="004D3BFE"/>
    <w:rsid w:val="004D3DDF"/>
    <w:rsid w:val="004D43AB"/>
    <w:rsid w:val="004D45F1"/>
    <w:rsid w:val="004D4956"/>
    <w:rsid w:val="004D4F49"/>
    <w:rsid w:val="004D5245"/>
    <w:rsid w:val="004D541F"/>
    <w:rsid w:val="004D55DB"/>
    <w:rsid w:val="004D5843"/>
    <w:rsid w:val="004D5A14"/>
    <w:rsid w:val="004D5BAB"/>
    <w:rsid w:val="004D5F3D"/>
    <w:rsid w:val="004D60AD"/>
    <w:rsid w:val="004D60C1"/>
    <w:rsid w:val="004D60F7"/>
    <w:rsid w:val="004D62FD"/>
    <w:rsid w:val="004D6B20"/>
    <w:rsid w:val="004D6C84"/>
    <w:rsid w:val="004D714A"/>
    <w:rsid w:val="004D7478"/>
    <w:rsid w:val="004D74BF"/>
    <w:rsid w:val="004D772A"/>
    <w:rsid w:val="004D792D"/>
    <w:rsid w:val="004D7CFA"/>
    <w:rsid w:val="004D7E68"/>
    <w:rsid w:val="004E0094"/>
    <w:rsid w:val="004E00A4"/>
    <w:rsid w:val="004E0511"/>
    <w:rsid w:val="004E0535"/>
    <w:rsid w:val="004E0687"/>
    <w:rsid w:val="004E0A54"/>
    <w:rsid w:val="004E0D7D"/>
    <w:rsid w:val="004E1439"/>
    <w:rsid w:val="004E169B"/>
    <w:rsid w:val="004E21AC"/>
    <w:rsid w:val="004E337F"/>
    <w:rsid w:val="004E36B8"/>
    <w:rsid w:val="004E3880"/>
    <w:rsid w:val="004E3889"/>
    <w:rsid w:val="004E3991"/>
    <w:rsid w:val="004E3DA3"/>
    <w:rsid w:val="004E3DCD"/>
    <w:rsid w:val="004E4149"/>
    <w:rsid w:val="004E4461"/>
    <w:rsid w:val="004E4AA2"/>
    <w:rsid w:val="004E4BCE"/>
    <w:rsid w:val="004E5217"/>
    <w:rsid w:val="004E5289"/>
    <w:rsid w:val="004E542A"/>
    <w:rsid w:val="004E5A8B"/>
    <w:rsid w:val="004E6370"/>
    <w:rsid w:val="004E6654"/>
    <w:rsid w:val="004E6937"/>
    <w:rsid w:val="004E6F97"/>
    <w:rsid w:val="004E76B6"/>
    <w:rsid w:val="004E78E4"/>
    <w:rsid w:val="004F0218"/>
    <w:rsid w:val="004F0AA2"/>
    <w:rsid w:val="004F1FD1"/>
    <w:rsid w:val="004F216A"/>
    <w:rsid w:val="004F2173"/>
    <w:rsid w:val="004F30A2"/>
    <w:rsid w:val="004F32CF"/>
    <w:rsid w:val="004F3596"/>
    <w:rsid w:val="004F3E2D"/>
    <w:rsid w:val="004F429D"/>
    <w:rsid w:val="004F489E"/>
    <w:rsid w:val="004F4DEC"/>
    <w:rsid w:val="004F4E34"/>
    <w:rsid w:val="004F523B"/>
    <w:rsid w:val="004F5298"/>
    <w:rsid w:val="004F5357"/>
    <w:rsid w:val="004F5A7F"/>
    <w:rsid w:val="004F5AB8"/>
    <w:rsid w:val="004F60B2"/>
    <w:rsid w:val="004F683F"/>
    <w:rsid w:val="004F7C52"/>
    <w:rsid w:val="00500943"/>
    <w:rsid w:val="00500D2D"/>
    <w:rsid w:val="00500EDD"/>
    <w:rsid w:val="00501187"/>
    <w:rsid w:val="00501556"/>
    <w:rsid w:val="0050197D"/>
    <w:rsid w:val="005028A5"/>
    <w:rsid w:val="00502DE1"/>
    <w:rsid w:val="00503343"/>
    <w:rsid w:val="00503BEC"/>
    <w:rsid w:val="00504083"/>
    <w:rsid w:val="00504BAB"/>
    <w:rsid w:val="005050B5"/>
    <w:rsid w:val="005053FA"/>
    <w:rsid w:val="00505467"/>
    <w:rsid w:val="005054F0"/>
    <w:rsid w:val="0050556E"/>
    <w:rsid w:val="00505676"/>
    <w:rsid w:val="0050581B"/>
    <w:rsid w:val="00506A2D"/>
    <w:rsid w:val="00506EC1"/>
    <w:rsid w:val="0050745D"/>
    <w:rsid w:val="00507B08"/>
    <w:rsid w:val="00510038"/>
    <w:rsid w:val="0051045B"/>
    <w:rsid w:val="0051088E"/>
    <w:rsid w:val="00510CE1"/>
    <w:rsid w:val="00511076"/>
    <w:rsid w:val="005114B1"/>
    <w:rsid w:val="00511813"/>
    <w:rsid w:val="005118B0"/>
    <w:rsid w:val="00511939"/>
    <w:rsid w:val="00511BBC"/>
    <w:rsid w:val="00511F4D"/>
    <w:rsid w:val="005127C3"/>
    <w:rsid w:val="0051321C"/>
    <w:rsid w:val="0051335B"/>
    <w:rsid w:val="00513F41"/>
    <w:rsid w:val="00513F8E"/>
    <w:rsid w:val="005148F3"/>
    <w:rsid w:val="005149C8"/>
    <w:rsid w:val="005149E2"/>
    <w:rsid w:val="00514B79"/>
    <w:rsid w:val="005159B6"/>
    <w:rsid w:val="00515B2F"/>
    <w:rsid w:val="00515BC1"/>
    <w:rsid w:val="00515D0E"/>
    <w:rsid w:val="00515DCD"/>
    <w:rsid w:val="005160A5"/>
    <w:rsid w:val="00520014"/>
    <w:rsid w:val="0052046A"/>
    <w:rsid w:val="005206BC"/>
    <w:rsid w:val="005208F2"/>
    <w:rsid w:val="00520D2E"/>
    <w:rsid w:val="00520EC5"/>
    <w:rsid w:val="0052133A"/>
    <w:rsid w:val="005215B6"/>
    <w:rsid w:val="00521840"/>
    <w:rsid w:val="005218AB"/>
    <w:rsid w:val="00521B28"/>
    <w:rsid w:val="005222AA"/>
    <w:rsid w:val="00522866"/>
    <w:rsid w:val="0052308A"/>
    <w:rsid w:val="00523095"/>
    <w:rsid w:val="00523189"/>
    <w:rsid w:val="00523EB9"/>
    <w:rsid w:val="00523F04"/>
    <w:rsid w:val="005240B7"/>
    <w:rsid w:val="0052419C"/>
    <w:rsid w:val="00524242"/>
    <w:rsid w:val="005243FF"/>
    <w:rsid w:val="00524D85"/>
    <w:rsid w:val="005253DE"/>
    <w:rsid w:val="0052547D"/>
    <w:rsid w:val="00525B8D"/>
    <w:rsid w:val="00525BD4"/>
    <w:rsid w:val="005261A0"/>
    <w:rsid w:val="005261B5"/>
    <w:rsid w:val="0052669F"/>
    <w:rsid w:val="00526B10"/>
    <w:rsid w:val="00526D9A"/>
    <w:rsid w:val="00527107"/>
    <w:rsid w:val="005274FE"/>
    <w:rsid w:val="005278BE"/>
    <w:rsid w:val="00527F1F"/>
    <w:rsid w:val="00527F8E"/>
    <w:rsid w:val="00530E02"/>
    <w:rsid w:val="005310D1"/>
    <w:rsid w:val="0053183A"/>
    <w:rsid w:val="00531AD5"/>
    <w:rsid w:val="00531BC5"/>
    <w:rsid w:val="00532362"/>
    <w:rsid w:val="005323B7"/>
    <w:rsid w:val="00533051"/>
    <w:rsid w:val="00533556"/>
    <w:rsid w:val="0053379E"/>
    <w:rsid w:val="00533B60"/>
    <w:rsid w:val="005343A0"/>
    <w:rsid w:val="00534406"/>
    <w:rsid w:val="00534B66"/>
    <w:rsid w:val="00534E56"/>
    <w:rsid w:val="00534FD1"/>
    <w:rsid w:val="0053521D"/>
    <w:rsid w:val="0053593C"/>
    <w:rsid w:val="00535D77"/>
    <w:rsid w:val="005363B0"/>
    <w:rsid w:val="00536918"/>
    <w:rsid w:val="00536A10"/>
    <w:rsid w:val="00536ADC"/>
    <w:rsid w:val="00536FA3"/>
    <w:rsid w:val="0053760D"/>
    <w:rsid w:val="00537899"/>
    <w:rsid w:val="00537913"/>
    <w:rsid w:val="0053792F"/>
    <w:rsid w:val="00537B51"/>
    <w:rsid w:val="00537D97"/>
    <w:rsid w:val="00540092"/>
    <w:rsid w:val="00540266"/>
    <w:rsid w:val="00540581"/>
    <w:rsid w:val="00540B99"/>
    <w:rsid w:val="00540C8F"/>
    <w:rsid w:val="005415AD"/>
    <w:rsid w:val="00541C9D"/>
    <w:rsid w:val="00541CCD"/>
    <w:rsid w:val="00541DE0"/>
    <w:rsid w:val="00541ED9"/>
    <w:rsid w:val="00542691"/>
    <w:rsid w:val="00542756"/>
    <w:rsid w:val="0054277E"/>
    <w:rsid w:val="00542B26"/>
    <w:rsid w:val="00542BA5"/>
    <w:rsid w:val="0054303A"/>
    <w:rsid w:val="0054322A"/>
    <w:rsid w:val="0054386D"/>
    <w:rsid w:val="00543EE6"/>
    <w:rsid w:val="005441B5"/>
    <w:rsid w:val="00545A39"/>
    <w:rsid w:val="00545C66"/>
    <w:rsid w:val="0054641B"/>
    <w:rsid w:val="0054714F"/>
    <w:rsid w:val="00550279"/>
    <w:rsid w:val="00550597"/>
    <w:rsid w:val="005505A1"/>
    <w:rsid w:val="00550A53"/>
    <w:rsid w:val="00550E49"/>
    <w:rsid w:val="005510C4"/>
    <w:rsid w:val="005513B0"/>
    <w:rsid w:val="005513D1"/>
    <w:rsid w:val="005524EE"/>
    <w:rsid w:val="005529B8"/>
    <w:rsid w:val="00552D79"/>
    <w:rsid w:val="00552FA0"/>
    <w:rsid w:val="005531B8"/>
    <w:rsid w:val="00553405"/>
    <w:rsid w:val="005535E9"/>
    <w:rsid w:val="00553EFF"/>
    <w:rsid w:val="00553F76"/>
    <w:rsid w:val="00554049"/>
    <w:rsid w:val="005541C9"/>
    <w:rsid w:val="00554744"/>
    <w:rsid w:val="00554A06"/>
    <w:rsid w:val="00554A80"/>
    <w:rsid w:val="00554AAD"/>
    <w:rsid w:val="00554AC0"/>
    <w:rsid w:val="0055529F"/>
    <w:rsid w:val="005559B7"/>
    <w:rsid w:val="00555CB4"/>
    <w:rsid w:val="00555D2F"/>
    <w:rsid w:val="00555D9B"/>
    <w:rsid w:val="005560F0"/>
    <w:rsid w:val="0055694A"/>
    <w:rsid w:val="00556DC9"/>
    <w:rsid w:val="00556E82"/>
    <w:rsid w:val="0055738E"/>
    <w:rsid w:val="005578C1"/>
    <w:rsid w:val="0056003E"/>
    <w:rsid w:val="005601E9"/>
    <w:rsid w:val="0056044E"/>
    <w:rsid w:val="0056067B"/>
    <w:rsid w:val="00560B03"/>
    <w:rsid w:val="00561419"/>
    <w:rsid w:val="0056165B"/>
    <w:rsid w:val="0056180E"/>
    <w:rsid w:val="00561C06"/>
    <w:rsid w:val="0056255A"/>
    <w:rsid w:val="005633F4"/>
    <w:rsid w:val="00563923"/>
    <w:rsid w:val="00563E1A"/>
    <w:rsid w:val="00564B1F"/>
    <w:rsid w:val="00565488"/>
    <w:rsid w:val="00565823"/>
    <w:rsid w:val="005658BA"/>
    <w:rsid w:val="00565B54"/>
    <w:rsid w:val="0056650F"/>
    <w:rsid w:val="0056656E"/>
    <w:rsid w:val="00566C9B"/>
    <w:rsid w:val="00566E59"/>
    <w:rsid w:val="005671DB"/>
    <w:rsid w:val="00567A9B"/>
    <w:rsid w:val="00567D00"/>
    <w:rsid w:val="0057024E"/>
    <w:rsid w:val="005702C1"/>
    <w:rsid w:val="005707C4"/>
    <w:rsid w:val="005708DB"/>
    <w:rsid w:val="0057093B"/>
    <w:rsid w:val="00570986"/>
    <w:rsid w:val="005709E3"/>
    <w:rsid w:val="00570DD4"/>
    <w:rsid w:val="005715DC"/>
    <w:rsid w:val="0057215C"/>
    <w:rsid w:val="00572238"/>
    <w:rsid w:val="00572347"/>
    <w:rsid w:val="0057281C"/>
    <w:rsid w:val="00572838"/>
    <w:rsid w:val="00572DD3"/>
    <w:rsid w:val="00572F66"/>
    <w:rsid w:val="00573430"/>
    <w:rsid w:val="0057356B"/>
    <w:rsid w:val="005735AF"/>
    <w:rsid w:val="0057382B"/>
    <w:rsid w:val="00573991"/>
    <w:rsid w:val="00573C67"/>
    <w:rsid w:val="00573CBA"/>
    <w:rsid w:val="00574244"/>
    <w:rsid w:val="0057475C"/>
    <w:rsid w:val="00574870"/>
    <w:rsid w:val="00574957"/>
    <w:rsid w:val="005749D3"/>
    <w:rsid w:val="00574A7D"/>
    <w:rsid w:val="0057502D"/>
    <w:rsid w:val="005752C7"/>
    <w:rsid w:val="00575331"/>
    <w:rsid w:val="005756A3"/>
    <w:rsid w:val="00575966"/>
    <w:rsid w:val="00575B22"/>
    <w:rsid w:val="0057625A"/>
    <w:rsid w:val="005763A7"/>
    <w:rsid w:val="00576475"/>
    <w:rsid w:val="005765BB"/>
    <w:rsid w:val="00576866"/>
    <w:rsid w:val="00576BCD"/>
    <w:rsid w:val="005774E1"/>
    <w:rsid w:val="005774FB"/>
    <w:rsid w:val="0057760E"/>
    <w:rsid w:val="00577626"/>
    <w:rsid w:val="00577912"/>
    <w:rsid w:val="00577B97"/>
    <w:rsid w:val="00577E26"/>
    <w:rsid w:val="0058036C"/>
    <w:rsid w:val="005803B3"/>
    <w:rsid w:val="005807D8"/>
    <w:rsid w:val="00580885"/>
    <w:rsid w:val="00580E53"/>
    <w:rsid w:val="005812D2"/>
    <w:rsid w:val="005819D8"/>
    <w:rsid w:val="0058213C"/>
    <w:rsid w:val="00582340"/>
    <w:rsid w:val="00582A7D"/>
    <w:rsid w:val="00582BC5"/>
    <w:rsid w:val="00582E4C"/>
    <w:rsid w:val="00582F70"/>
    <w:rsid w:val="005830A5"/>
    <w:rsid w:val="00583338"/>
    <w:rsid w:val="005838EC"/>
    <w:rsid w:val="005840A0"/>
    <w:rsid w:val="005841C2"/>
    <w:rsid w:val="005844D1"/>
    <w:rsid w:val="005848F5"/>
    <w:rsid w:val="00584D49"/>
    <w:rsid w:val="00584F40"/>
    <w:rsid w:val="00584FDB"/>
    <w:rsid w:val="00585157"/>
    <w:rsid w:val="005851AE"/>
    <w:rsid w:val="0058595A"/>
    <w:rsid w:val="00585CBF"/>
    <w:rsid w:val="005861FF"/>
    <w:rsid w:val="00586588"/>
    <w:rsid w:val="005868B2"/>
    <w:rsid w:val="00587026"/>
    <w:rsid w:val="0058724C"/>
    <w:rsid w:val="00587332"/>
    <w:rsid w:val="0058737A"/>
    <w:rsid w:val="005873BF"/>
    <w:rsid w:val="005878BD"/>
    <w:rsid w:val="00587EA8"/>
    <w:rsid w:val="00587F75"/>
    <w:rsid w:val="0059011D"/>
    <w:rsid w:val="00590F75"/>
    <w:rsid w:val="00590FE1"/>
    <w:rsid w:val="0059103F"/>
    <w:rsid w:val="005918BF"/>
    <w:rsid w:val="00591DC5"/>
    <w:rsid w:val="0059206D"/>
    <w:rsid w:val="0059231D"/>
    <w:rsid w:val="00592A4C"/>
    <w:rsid w:val="0059317F"/>
    <w:rsid w:val="005935C8"/>
    <w:rsid w:val="00593C6C"/>
    <w:rsid w:val="00593CEC"/>
    <w:rsid w:val="0059473E"/>
    <w:rsid w:val="005947FB"/>
    <w:rsid w:val="00594FEC"/>
    <w:rsid w:val="00595291"/>
    <w:rsid w:val="005953A6"/>
    <w:rsid w:val="00595BBE"/>
    <w:rsid w:val="00595F25"/>
    <w:rsid w:val="0059616A"/>
    <w:rsid w:val="005965E3"/>
    <w:rsid w:val="005965EC"/>
    <w:rsid w:val="005965ED"/>
    <w:rsid w:val="0059684C"/>
    <w:rsid w:val="00596FED"/>
    <w:rsid w:val="0059733E"/>
    <w:rsid w:val="005A038A"/>
    <w:rsid w:val="005A057D"/>
    <w:rsid w:val="005A1024"/>
    <w:rsid w:val="005A1377"/>
    <w:rsid w:val="005A1436"/>
    <w:rsid w:val="005A161B"/>
    <w:rsid w:val="005A19B0"/>
    <w:rsid w:val="005A1ADC"/>
    <w:rsid w:val="005A224C"/>
    <w:rsid w:val="005A268F"/>
    <w:rsid w:val="005A2F56"/>
    <w:rsid w:val="005A2FCB"/>
    <w:rsid w:val="005A353D"/>
    <w:rsid w:val="005A35C2"/>
    <w:rsid w:val="005A3975"/>
    <w:rsid w:val="005A446A"/>
    <w:rsid w:val="005A49A5"/>
    <w:rsid w:val="005A5396"/>
    <w:rsid w:val="005A57D7"/>
    <w:rsid w:val="005A5831"/>
    <w:rsid w:val="005A598D"/>
    <w:rsid w:val="005A5C57"/>
    <w:rsid w:val="005A5C94"/>
    <w:rsid w:val="005A6313"/>
    <w:rsid w:val="005A6780"/>
    <w:rsid w:val="005A6E92"/>
    <w:rsid w:val="005A71A6"/>
    <w:rsid w:val="005A724D"/>
    <w:rsid w:val="005A7872"/>
    <w:rsid w:val="005A7E7C"/>
    <w:rsid w:val="005A7F11"/>
    <w:rsid w:val="005B0030"/>
    <w:rsid w:val="005B0474"/>
    <w:rsid w:val="005B088B"/>
    <w:rsid w:val="005B0B80"/>
    <w:rsid w:val="005B0BFF"/>
    <w:rsid w:val="005B0F9C"/>
    <w:rsid w:val="005B1470"/>
    <w:rsid w:val="005B1EF6"/>
    <w:rsid w:val="005B1FBF"/>
    <w:rsid w:val="005B2062"/>
    <w:rsid w:val="005B2216"/>
    <w:rsid w:val="005B240D"/>
    <w:rsid w:val="005B2AE4"/>
    <w:rsid w:val="005B350A"/>
    <w:rsid w:val="005B36F2"/>
    <w:rsid w:val="005B3E32"/>
    <w:rsid w:val="005B40E8"/>
    <w:rsid w:val="005B41B4"/>
    <w:rsid w:val="005B471C"/>
    <w:rsid w:val="005B4A63"/>
    <w:rsid w:val="005B58EE"/>
    <w:rsid w:val="005B5DDF"/>
    <w:rsid w:val="005B665C"/>
    <w:rsid w:val="005B683B"/>
    <w:rsid w:val="005B6A7D"/>
    <w:rsid w:val="005B6CCC"/>
    <w:rsid w:val="005B6F22"/>
    <w:rsid w:val="005B7193"/>
    <w:rsid w:val="005B7309"/>
    <w:rsid w:val="005B787E"/>
    <w:rsid w:val="005B7C85"/>
    <w:rsid w:val="005B7D84"/>
    <w:rsid w:val="005C064A"/>
    <w:rsid w:val="005C06FD"/>
    <w:rsid w:val="005C0A76"/>
    <w:rsid w:val="005C1BF7"/>
    <w:rsid w:val="005C25E5"/>
    <w:rsid w:val="005C2A7E"/>
    <w:rsid w:val="005C3264"/>
    <w:rsid w:val="005C32A9"/>
    <w:rsid w:val="005C37A4"/>
    <w:rsid w:val="005C3BB6"/>
    <w:rsid w:val="005C3BEE"/>
    <w:rsid w:val="005C4553"/>
    <w:rsid w:val="005C4735"/>
    <w:rsid w:val="005C47BB"/>
    <w:rsid w:val="005C4902"/>
    <w:rsid w:val="005C4C64"/>
    <w:rsid w:val="005C4E66"/>
    <w:rsid w:val="005C4FF9"/>
    <w:rsid w:val="005C5054"/>
    <w:rsid w:val="005C509F"/>
    <w:rsid w:val="005C52AE"/>
    <w:rsid w:val="005C5710"/>
    <w:rsid w:val="005C67C6"/>
    <w:rsid w:val="005C680D"/>
    <w:rsid w:val="005C6D1A"/>
    <w:rsid w:val="005C71F7"/>
    <w:rsid w:val="005C73A9"/>
    <w:rsid w:val="005C7508"/>
    <w:rsid w:val="005C783F"/>
    <w:rsid w:val="005C7933"/>
    <w:rsid w:val="005C79A0"/>
    <w:rsid w:val="005D007D"/>
    <w:rsid w:val="005D0229"/>
    <w:rsid w:val="005D0566"/>
    <w:rsid w:val="005D06B3"/>
    <w:rsid w:val="005D095F"/>
    <w:rsid w:val="005D0991"/>
    <w:rsid w:val="005D0A10"/>
    <w:rsid w:val="005D1E29"/>
    <w:rsid w:val="005D24E9"/>
    <w:rsid w:val="005D2599"/>
    <w:rsid w:val="005D29F2"/>
    <w:rsid w:val="005D2DA5"/>
    <w:rsid w:val="005D2E15"/>
    <w:rsid w:val="005D378E"/>
    <w:rsid w:val="005D38D0"/>
    <w:rsid w:val="005D3C9C"/>
    <w:rsid w:val="005D3D54"/>
    <w:rsid w:val="005D3E01"/>
    <w:rsid w:val="005D4084"/>
    <w:rsid w:val="005D47C4"/>
    <w:rsid w:val="005D49AE"/>
    <w:rsid w:val="005D4F0D"/>
    <w:rsid w:val="005D5259"/>
    <w:rsid w:val="005D5AD0"/>
    <w:rsid w:val="005D5B0C"/>
    <w:rsid w:val="005D621C"/>
    <w:rsid w:val="005D64CF"/>
    <w:rsid w:val="005D70E9"/>
    <w:rsid w:val="005D7693"/>
    <w:rsid w:val="005D7FFD"/>
    <w:rsid w:val="005E0BEB"/>
    <w:rsid w:val="005E0C3B"/>
    <w:rsid w:val="005E0DDA"/>
    <w:rsid w:val="005E0E05"/>
    <w:rsid w:val="005E1252"/>
    <w:rsid w:val="005E21D6"/>
    <w:rsid w:val="005E23FC"/>
    <w:rsid w:val="005E25C7"/>
    <w:rsid w:val="005E2D77"/>
    <w:rsid w:val="005E2E5B"/>
    <w:rsid w:val="005E3496"/>
    <w:rsid w:val="005E3540"/>
    <w:rsid w:val="005E38B6"/>
    <w:rsid w:val="005E3C61"/>
    <w:rsid w:val="005E3E11"/>
    <w:rsid w:val="005E4059"/>
    <w:rsid w:val="005E4428"/>
    <w:rsid w:val="005E4A99"/>
    <w:rsid w:val="005E4EBE"/>
    <w:rsid w:val="005E4F1C"/>
    <w:rsid w:val="005E5143"/>
    <w:rsid w:val="005E54C4"/>
    <w:rsid w:val="005E55B4"/>
    <w:rsid w:val="005E578C"/>
    <w:rsid w:val="005E5964"/>
    <w:rsid w:val="005E5F2D"/>
    <w:rsid w:val="005E5FDF"/>
    <w:rsid w:val="005E6CB5"/>
    <w:rsid w:val="005E6FA6"/>
    <w:rsid w:val="005E740B"/>
    <w:rsid w:val="005E78EC"/>
    <w:rsid w:val="005E7B33"/>
    <w:rsid w:val="005E7F68"/>
    <w:rsid w:val="005F0109"/>
    <w:rsid w:val="005F023B"/>
    <w:rsid w:val="005F03A7"/>
    <w:rsid w:val="005F042D"/>
    <w:rsid w:val="005F0436"/>
    <w:rsid w:val="005F06C4"/>
    <w:rsid w:val="005F14D9"/>
    <w:rsid w:val="005F18F4"/>
    <w:rsid w:val="005F1C8C"/>
    <w:rsid w:val="005F1FEF"/>
    <w:rsid w:val="005F202F"/>
    <w:rsid w:val="005F20A9"/>
    <w:rsid w:val="005F24BA"/>
    <w:rsid w:val="005F2A7B"/>
    <w:rsid w:val="005F301F"/>
    <w:rsid w:val="005F340C"/>
    <w:rsid w:val="005F36E8"/>
    <w:rsid w:val="005F38D3"/>
    <w:rsid w:val="005F3B49"/>
    <w:rsid w:val="005F3EF4"/>
    <w:rsid w:val="005F4790"/>
    <w:rsid w:val="005F47F8"/>
    <w:rsid w:val="005F484E"/>
    <w:rsid w:val="005F4C1A"/>
    <w:rsid w:val="005F569C"/>
    <w:rsid w:val="005F5C0F"/>
    <w:rsid w:val="005F5E28"/>
    <w:rsid w:val="005F5E2C"/>
    <w:rsid w:val="005F6011"/>
    <w:rsid w:val="005F6235"/>
    <w:rsid w:val="005F654C"/>
    <w:rsid w:val="005F7571"/>
    <w:rsid w:val="006001B7"/>
    <w:rsid w:val="0060027C"/>
    <w:rsid w:val="00600646"/>
    <w:rsid w:val="00600C79"/>
    <w:rsid w:val="00600C9F"/>
    <w:rsid w:val="00600E5D"/>
    <w:rsid w:val="00601149"/>
    <w:rsid w:val="0060162C"/>
    <w:rsid w:val="006019B7"/>
    <w:rsid w:val="00601AB5"/>
    <w:rsid w:val="00601B0F"/>
    <w:rsid w:val="006022A7"/>
    <w:rsid w:val="00602325"/>
    <w:rsid w:val="006027C7"/>
    <w:rsid w:val="006028F0"/>
    <w:rsid w:val="00602A41"/>
    <w:rsid w:val="00602B5E"/>
    <w:rsid w:val="00602D16"/>
    <w:rsid w:val="00602E11"/>
    <w:rsid w:val="00603093"/>
    <w:rsid w:val="0060365D"/>
    <w:rsid w:val="0060369C"/>
    <w:rsid w:val="00603A99"/>
    <w:rsid w:val="00603AA7"/>
    <w:rsid w:val="00603DD6"/>
    <w:rsid w:val="00603E32"/>
    <w:rsid w:val="00603ECE"/>
    <w:rsid w:val="00604E86"/>
    <w:rsid w:val="006057EC"/>
    <w:rsid w:val="00605822"/>
    <w:rsid w:val="00605C74"/>
    <w:rsid w:val="006066A8"/>
    <w:rsid w:val="006067FC"/>
    <w:rsid w:val="00606AE8"/>
    <w:rsid w:val="00606C47"/>
    <w:rsid w:val="00606CB8"/>
    <w:rsid w:val="00607079"/>
    <w:rsid w:val="00607828"/>
    <w:rsid w:val="00607A0B"/>
    <w:rsid w:val="00607C03"/>
    <w:rsid w:val="00607DE8"/>
    <w:rsid w:val="006101AA"/>
    <w:rsid w:val="006104A0"/>
    <w:rsid w:val="00610809"/>
    <w:rsid w:val="00610CCE"/>
    <w:rsid w:val="006116E0"/>
    <w:rsid w:val="00611A2D"/>
    <w:rsid w:val="00611C62"/>
    <w:rsid w:val="00611CDD"/>
    <w:rsid w:val="00611D14"/>
    <w:rsid w:val="00612369"/>
    <w:rsid w:val="0061240B"/>
    <w:rsid w:val="00612A79"/>
    <w:rsid w:val="00613038"/>
    <w:rsid w:val="0061332C"/>
    <w:rsid w:val="00613915"/>
    <w:rsid w:val="00613F80"/>
    <w:rsid w:val="006140CC"/>
    <w:rsid w:val="006142E3"/>
    <w:rsid w:val="00614591"/>
    <w:rsid w:val="00614DCD"/>
    <w:rsid w:val="00615610"/>
    <w:rsid w:val="00615DDC"/>
    <w:rsid w:val="00616261"/>
    <w:rsid w:val="006164C8"/>
    <w:rsid w:val="0061696D"/>
    <w:rsid w:val="00616CE2"/>
    <w:rsid w:val="00616DD3"/>
    <w:rsid w:val="0061778F"/>
    <w:rsid w:val="006178E6"/>
    <w:rsid w:val="006200FB"/>
    <w:rsid w:val="00620129"/>
    <w:rsid w:val="00620799"/>
    <w:rsid w:val="00620C4A"/>
    <w:rsid w:val="006221C7"/>
    <w:rsid w:val="0062244B"/>
    <w:rsid w:val="0062272F"/>
    <w:rsid w:val="006229D6"/>
    <w:rsid w:val="00623136"/>
    <w:rsid w:val="00623239"/>
    <w:rsid w:val="00623BDA"/>
    <w:rsid w:val="00623EB3"/>
    <w:rsid w:val="00624A63"/>
    <w:rsid w:val="00624CAA"/>
    <w:rsid w:val="00624F43"/>
    <w:rsid w:val="00625DC6"/>
    <w:rsid w:val="00625DF6"/>
    <w:rsid w:val="00625E6C"/>
    <w:rsid w:val="00626107"/>
    <w:rsid w:val="00626E9C"/>
    <w:rsid w:val="0062710F"/>
    <w:rsid w:val="00627A8D"/>
    <w:rsid w:val="00627BBA"/>
    <w:rsid w:val="006306CC"/>
    <w:rsid w:val="0063085F"/>
    <w:rsid w:val="0063095B"/>
    <w:rsid w:val="00630E52"/>
    <w:rsid w:val="00631379"/>
    <w:rsid w:val="0063151B"/>
    <w:rsid w:val="0063166B"/>
    <w:rsid w:val="00631813"/>
    <w:rsid w:val="00631921"/>
    <w:rsid w:val="00631B06"/>
    <w:rsid w:val="00631FE6"/>
    <w:rsid w:val="00632398"/>
    <w:rsid w:val="00632715"/>
    <w:rsid w:val="006330A6"/>
    <w:rsid w:val="006335ED"/>
    <w:rsid w:val="00633A08"/>
    <w:rsid w:val="00633AB0"/>
    <w:rsid w:val="00633ED0"/>
    <w:rsid w:val="00634001"/>
    <w:rsid w:val="00634369"/>
    <w:rsid w:val="00634527"/>
    <w:rsid w:val="00634B8C"/>
    <w:rsid w:val="00634BAD"/>
    <w:rsid w:val="00634C24"/>
    <w:rsid w:val="00634D84"/>
    <w:rsid w:val="00635416"/>
    <w:rsid w:val="006358D1"/>
    <w:rsid w:val="00635BF0"/>
    <w:rsid w:val="006363BA"/>
    <w:rsid w:val="00636733"/>
    <w:rsid w:val="0063677C"/>
    <w:rsid w:val="0063677F"/>
    <w:rsid w:val="006368C0"/>
    <w:rsid w:val="00636A2A"/>
    <w:rsid w:val="00636D65"/>
    <w:rsid w:val="00637330"/>
    <w:rsid w:val="00637759"/>
    <w:rsid w:val="006377F4"/>
    <w:rsid w:val="0063789B"/>
    <w:rsid w:val="00640271"/>
    <w:rsid w:val="00640375"/>
    <w:rsid w:val="00640897"/>
    <w:rsid w:val="00641985"/>
    <w:rsid w:val="00641A4A"/>
    <w:rsid w:val="00641AF0"/>
    <w:rsid w:val="00642224"/>
    <w:rsid w:val="00642ADC"/>
    <w:rsid w:val="00643214"/>
    <w:rsid w:val="0064359E"/>
    <w:rsid w:val="00643E08"/>
    <w:rsid w:val="00643E9B"/>
    <w:rsid w:val="00643F70"/>
    <w:rsid w:val="00644163"/>
    <w:rsid w:val="006445D8"/>
    <w:rsid w:val="006447FE"/>
    <w:rsid w:val="006448C2"/>
    <w:rsid w:val="0064492D"/>
    <w:rsid w:val="006450FD"/>
    <w:rsid w:val="0064513F"/>
    <w:rsid w:val="00645396"/>
    <w:rsid w:val="00645704"/>
    <w:rsid w:val="0064587C"/>
    <w:rsid w:val="006459D5"/>
    <w:rsid w:val="00645BBC"/>
    <w:rsid w:val="00645EA5"/>
    <w:rsid w:val="00645F82"/>
    <w:rsid w:val="00646121"/>
    <w:rsid w:val="00646461"/>
    <w:rsid w:val="00646720"/>
    <w:rsid w:val="00646866"/>
    <w:rsid w:val="00646CEA"/>
    <w:rsid w:val="006477FF"/>
    <w:rsid w:val="00650847"/>
    <w:rsid w:val="006509B0"/>
    <w:rsid w:val="00650AEB"/>
    <w:rsid w:val="00650DB5"/>
    <w:rsid w:val="00650E64"/>
    <w:rsid w:val="00650E9C"/>
    <w:rsid w:val="00650FE1"/>
    <w:rsid w:val="0065114A"/>
    <w:rsid w:val="006511BB"/>
    <w:rsid w:val="006514D6"/>
    <w:rsid w:val="006514DC"/>
    <w:rsid w:val="006518B1"/>
    <w:rsid w:val="00651926"/>
    <w:rsid w:val="00651D79"/>
    <w:rsid w:val="0065286E"/>
    <w:rsid w:val="00652A3E"/>
    <w:rsid w:val="00652CAB"/>
    <w:rsid w:val="00652DAB"/>
    <w:rsid w:val="00652F4F"/>
    <w:rsid w:val="00653399"/>
    <w:rsid w:val="0065351F"/>
    <w:rsid w:val="00653804"/>
    <w:rsid w:val="00653BFF"/>
    <w:rsid w:val="00653D09"/>
    <w:rsid w:val="00653F1E"/>
    <w:rsid w:val="00654689"/>
    <w:rsid w:val="00654A8E"/>
    <w:rsid w:val="00655573"/>
    <w:rsid w:val="006559ED"/>
    <w:rsid w:val="00655A10"/>
    <w:rsid w:val="00655C24"/>
    <w:rsid w:val="00655C34"/>
    <w:rsid w:val="00655CD8"/>
    <w:rsid w:val="00655F11"/>
    <w:rsid w:val="0065659A"/>
    <w:rsid w:val="00656606"/>
    <w:rsid w:val="006566D7"/>
    <w:rsid w:val="0065699C"/>
    <w:rsid w:val="006569B9"/>
    <w:rsid w:val="00656CDE"/>
    <w:rsid w:val="00656EA9"/>
    <w:rsid w:val="0065711C"/>
    <w:rsid w:val="00657459"/>
    <w:rsid w:val="00657735"/>
    <w:rsid w:val="0065798F"/>
    <w:rsid w:val="00657CE3"/>
    <w:rsid w:val="00657D84"/>
    <w:rsid w:val="00657F5E"/>
    <w:rsid w:val="0066019B"/>
    <w:rsid w:val="006603F5"/>
    <w:rsid w:val="0066041C"/>
    <w:rsid w:val="00660896"/>
    <w:rsid w:val="0066095A"/>
    <w:rsid w:val="00660F8E"/>
    <w:rsid w:val="00661018"/>
    <w:rsid w:val="006617E0"/>
    <w:rsid w:val="00661940"/>
    <w:rsid w:val="006619D0"/>
    <w:rsid w:val="00661C57"/>
    <w:rsid w:val="00661EFA"/>
    <w:rsid w:val="00662170"/>
    <w:rsid w:val="0066249F"/>
    <w:rsid w:val="00662647"/>
    <w:rsid w:val="006632F5"/>
    <w:rsid w:val="0066336F"/>
    <w:rsid w:val="006646B5"/>
    <w:rsid w:val="00665631"/>
    <w:rsid w:val="00666005"/>
    <w:rsid w:val="00666166"/>
    <w:rsid w:val="006662A8"/>
    <w:rsid w:val="00666761"/>
    <w:rsid w:val="00666825"/>
    <w:rsid w:val="006673B0"/>
    <w:rsid w:val="00667497"/>
    <w:rsid w:val="006676F5"/>
    <w:rsid w:val="00667B2A"/>
    <w:rsid w:val="00667BA8"/>
    <w:rsid w:val="00667F9C"/>
    <w:rsid w:val="00670357"/>
    <w:rsid w:val="0067060D"/>
    <w:rsid w:val="006707B6"/>
    <w:rsid w:val="00670A4B"/>
    <w:rsid w:val="00670CCC"/>
    <w:rsid w:val="006711F1"/>
    <w:rsid w:val="00671680"/>
    <w:rsid w:val="00671A47"/>
    <w:rsid w:val="00671E47"/>
    <w:rsid w:val="00672ECC"/>
    <w:rsid w:val="006736E0"/>
    <w:rsid w:val="00673ECE"/>
    <w:rsid w:val="00674AD3"/>
    <w:rsid w:val="00674B49"/>
    <w:rsid w:val="00675159"/>
    <w:rsid w:val="00675190"/>
    <w:rsid w:val="006751A9"/>
    <w:rsid w:val="00675808"/>
    <w:rsid w:val="00675921"/>
    <w:rsid w:val="00675B67"/>
    <w:rsid w:val="00676039"/>
    <w:rsid w:val="006761F8"/>
    <w:rsid w:val="00676464"/>
    <w:rsid w:val="00676753"/>
    <w:rsid w:val="006772EF"/>
    <w:rsid w:val="006776B1"/>
    <w:rsid w:val="00677786"/>
    <w:rsid w:val="00677C15"/>
    <w:rsid w:val="00680129"/>
    <w:rsid w:val="00680274"/>
    <w:rsid w:val="0068049B"/>
    <w:rsid w:val="006806E2"/>
    <w:rsid w:val="00680952"/>
    <w:rsid w:val="00680C57"/>
    <w:rsid w:val="00680E9D"/>
    <w:rsid w:val="006811AA"/>
    <w:rsid w:val="006812FC"/>
    <w:rsid w:val="00681664"/>
    <w:rsid w:val="00681780"/>
    <w:rsid w:val="00681C17"/>
    <w:rsid w:val="00681E1F"/>
    <w:rsid w:val="006824AB"/>
    <w:rsid w:val="00682640"/>
    <w:rsid w:val="0068319A"/>
    <w:rsid w:val="00683368"/>
    <w:rsid w:val="00683451"/>
    <w:rsid w:val="00683510"/>
    <w:rsid w:val="00683524"/>
    <w:rsid w:val="0068387E"/>
    <w:rsid w:val="00683FD5"/>
    <w:rsid w:val="006848BB"/>
    <w:rsid w:val="00684F94"/>
    <w:rsid w:val="00685B2A"/>
    <w:rsid w:val="0068642D"/>
    <w:rsid w:val="006864B5"/>
    <w:rsid w:val="0068651D"/>
    <w:rsid w:val="00686A6D"/>
    <w:rsid w:val="00686ABD"/>
    <w:rsid w:val="00686F49"/>
    <w:rsid w:val="006870F6"/>
    <w:rsid w:val="006871A6"/>
    <w:rsid w:val="00687497"/>
    <w:rsid w:val="00687F35"/>
    <w:rsid w:val="0069006B"/>
    <w:rsid w:val="006901C8"/>
    <w:rsid w:val="006903C5"/>
    <w:rsid w:val="00690794"/>
    <w:rsid w:val="00690891"/>
    <w:rsid w:val="00690B6A"/>
    <w:rsid w:val="00690DED"/>
    <w:rsid w:val="00690E51"/>
    <w:rsid w:val="00691305"/>
    <w:rsid w:val="00691663"/>
    <w:rsid w:val="00691ADF"/>
    <w:rsid w:val="00691C7A"/>
    <w:rsid w:val="00691E87"/>
    <w:rsid w:val="00692C22"/>
    <w:rsid w:val="00692EA8"/>
    <w:rsid w:val="00693030"/>
    <w:rsid w:val="00693402"/>
    <w:rsid w:val="00693471"/>
    <w:rsid w:val="0069393D"/>
    <w:rsid w:val="00694034"/>
    <w:rsid w:val="0069467E"/>
    <w:rsid w:val="00694717"/>
    <w:rsid w:val="006953B5"/>
    <w:rsid w:val="0069552C"/>
    <w:rsid w:val="00695E6A"/>
    <w:rsid w:val="006965EA"/>
    <w:rsid w:val="006966D0"/>
    <w:rsid w:val="00696907"/>
    <w:rsid w:val="006971BC"/>
    <w:rsid w:val="00697349"/>
    <w:rsid w:val="00697596"/>
    <w:rsid w:val="006979AC"/>
    <w:rsid w:val="006A0003"/>
    <w:rsid w:val="006A00E2"/>
    <w:rsid w:val="006A08DD"/>
    <w:rsid w:val="006A0C21"/>
    <w:rsid w:val="006A0C4C"/>
    <w:rsid w:val="006A13B6"/>
    <w:rsid w:val="006A16E4"/>
    <w:rsid w:val="006A1A2D"/>
    <w:rsid w:val="006A1E5B"/>
    <w:rsid w:val="006A294F"/>
    <w:rsid w:val="006A2DB8"/>
    <w:rsid w:val="006A3A08"/>
    <w:rsid w:val="006A3AD0"/>
    <w:rsid w:val="006A3D89"/>
    <w:rsid w:val="006A3F54"/>
    <w:rsid w:val="006A48DD"/>
    <w:rsid w:val="006A499E"/>
    <w:rsid w:val="006A4F68"/>
    <w:rsid w:val="006A51DB"/>
    <w:rsid w:val="006A55AC"/>
    <w:rsid w:val="006A577A"/>
    <w:rsid w:val="006A591F"/>
    <w:rsid w:val="006A5AAB"/>
    <w:rsid w:val="006A5C34"/>
    <w:rsid w:val="006A65A8"/>
    <w:rsid w:val="006A6A5F"/>
    <w:rsid w:val="006A6AD1"/>
    <w:rsid w:val="006A6CE6"/>
    <w:rsid w:val="006A70CB"/>
    <w:rsid w:val="006A7386"/>
    <w:rsid w:val="006A73AB"/>
    <w:rsid w:val="006A7533"/>
    <w:rsid w:val="006A7624"/>
    <w:rsid w:val="006A7D14"/>
    <w:rsid w:val="006B0234"/>
    <w:rsid w:val="006B084D"/>
    <w:rsid w:val="006B0CD4"/>
    <w:rsid w:val="006B104B"/>
    <w:rsid w:val="006B11B1"/>
    <w:rsid w:val="006B13DB"/>
    <w:rsid w:val="006B1490"/>
    <w:rsid w:val="006B169C"/>
    <w:rsid w:val="006B17CA"/>
    <w:rsid w:val="006B1A96"/>
    <w:rsid w:val="006B1C4A"/>
    <w:rsid w:val="006B1DB6"/>
    <w:rsid w:val="006B25EA"/>
    <w:rsid w:val="006B28C7"/>
    <w:rsid w:val="006B2D8C"/>
    <w:rsid w:val="006B334B"/>
    <w:rsid w:val="006B356C"/>
    <w:rsid w:val="006B3EC9"/>
    <w:rsid w:val="006B4246"/>
    <w:rsid w:val="006B444C"/>
    <w:rsid w:val="006B4585"/>
    <w:rsid w:val="006B45CA"/>
    <w:rsid w:val="006B45E0"/>
    <w:rsid w:val="006B45EC"/>
    <w:rsid w:val="006B4E1E"/>
    <w:rsid w:val="006B4F7D"/>
    <w:rsid w:val="006B509F"/>
    <w:rsid w:val="006B544E"/>
    <w:rsid w:val="006B5A22"/>
    <w:rsid w:val="006B5A59"/>
    <w:rsid w:val="006B5F43"/>
    <w:rsid w:val="006B5FB3"/>
    <w:rsid w:val="006B5FE0"/>
    <w:rsid w:val="006B6065"/>
    <w:rsid w:val="006B60C6"/>
    <w:rsid w:val="006B61FF"/>
    <w:rsid w:val="006B6328"/>
    <w:rsid w:val="006B662D"/>
    <w:rsid w:val="006B6DBE"/>
    <w:rsid w:val="006B7253"/>
    <w:rsid w:val="006B7E5C"/>
    <w:rsid w:val="006C024F"/>
    <w:rsid w:val="006C0B8D"/>
    <w:rsid w:val="006C0F94"/>
    <w:rsid w:val="006C1CDD"/>
    <w:rsid w:val="006C1D8F"/>
    <w:rsid w:val="006C1FAE"/>
    <w:rsid w:val="006C1FE8"/>
    <w:rsid w:val="006C239A"/>
    <w:rsid w:val="006C2D17"/>
    <w:rsid w:val="006C2FDB"/>
    <w:rsid w:val="006C319C"/>
    <w:rsid w:val="006C33F6"/>
    <w:rsid w:val="006C3631"/>
    <w:rsid w:val="006C3D76"/>
    <w:rsid w:val="006C3FA9"/>
    <w:rsid w:val="006C4031"/>
    <w:rsid w:val="006C4334"/>
    <w:rsid w:val="006C4A84"/>
    <w:rsid w:val="006C5226"/>
    <w:rsid w:val="006C5242"/>
    <w:rsid w:val="006C5CDE"/>
    <w:rsid w:val="006C62F9"/>
    <w:rsid w:val="006C6827"/>
    <w:rsid w:val="006C74F2"/>
    <w:rsid w:val="006C75FF"/>
    <w:rsid w:val="006C7EAD"/>
    <w:rsid w:val="006C7F02"/>
    <w:rsid w:val="006D02F1"/>
    <w:rsid w:val="006D0811"/>
    <w:rsid w:val="006D08EA"/>
    <w:rsid w:val="006D09A3"/>
    <w:rsid w:val="006D09D7"/>
    <w:rsid w:val="006D0A00"/>
    <w:rsid w:val="006D0B7A"/>
    <w:rsid w:val="006D1180"/>
    <w:rsid w:val="006D1255"/>
    <w:rsid w:val="006D1957"/>
    <w:rsid w:val="006D1ACE"/>
    <w:rsid w:val="006D1BF7"/>
    <w:rsid w:val="006D1C3B"/>
    <w:rsid w:val="006D2413"/>
    <w:rsid w:val="006D265B"/>
    <w:rsid w:val="006D26A7"/>
    <w:rsid w:val="006D2B3B"/>
    <w:rsid w:val="006D2CDB"/>
    <w:rsid w:val="006D31AD"/>
    <w:rsid w:val="006D39C5"/>
    <w:rsid w:val="006D3B1F"/>
    <w:rsid w:val="006D3CEB"/>
    <w:rsid w:val="006D4A03"/>
    <w:rsid w:val="006D54D4"/>
    <w:rsid w:val="006D5CA2"/>
    <w:rsid w:val="006D6564"/>
    <w:rsid w:val="006D6A30"/>
    <w:rsid w:val="006D6A4A"/>
    <w:rsid w:val="006D6B47"/>
    <w:rsid w:val="006D6BB1"/>
    <w:rsid w:val="006D6D3A"/>
    <w:rsid w:val="006D6EE9"/>
    <w:rsid w:val="006D7400"/>
    <w:rsid w:val="006D761C"/>
    <w:rsid w:val="006D763C"/>
    <w:rsid w:val="006D777B"/>
    <w:rsid w:val="006D7846"/>
    <w:rsid w:val="006D7963"/>
    <w:rsid w:val="006D7BC3"/>
    <w:rsid w:val="006D7C2D"/>
    <w:rsid w:val="006D7E03"/>
    <w:rsid w:val="006E0103"/>
    <w:rsid w:val="006E0323"/>
    <w:rsid w:val="006E0A23"/>
    <w:rsid w:val="006E0E3B"/>
    <w:rsid w:val="006E0E8F"/>
    <w:rsid w:val="006E1660"/>
    <w:rsid w:val="006E1E33"/>
    <w:rsid w:val="006E2413"/>
    <w:rsid w:val="006E261B"/>
    <w:rsid w:val="006E2E93"/>
    <w:rsid w:val="006E2FAB"/>
    <w:rsid w:val="006E32BD"/>
    <w:rsid w:val="006E36F4"/>
    <w:rsid w:val="006E4060"/>
    <w:rsid w:val="006E428E"/>
    <w:rsid w:val="006E44EF"/>
    <w:rsid w:val="006E4C1D"/>
    <w:rsid w:val="006E5155"/>
    <w:rsid w:val="006E5517"/>
    <w:rsid w:val="006E5A7C"/>
    <w:rsid w:val="006E5ABF"/>
    <w:rsid w:val="006E5FA8"/>
    <w:rsid w:val="006E611C"/>
    <w:rsid w:val="006E6394"/>
    <w:rsid w:val="006E66DD"/>
    <w:rsid w:val="006E69BB"/>
    <w:rsid w:val="006E6AE0"/>
    <w:rsid w:val="006E6D53"/>
    <w:rsid w:val="006E6DDD"/>
    <w:rsid w:val="006E6E9D"/>
    <w:rsid w:val="006E6EFC"/>
    <w:rsid w:val="006E7058"/>
    <w:rsid w:val="006E7440"/>
    <w:rsid w:val="006E7901"/>
    <w:rsid w:val="006F009F"/>
    <w:rsid w:val="006F04FF"/>
    <w:rsid w:val="006F053D"/>
    <w:rsid w:val="006F0A04"/>
    <w:rsid w:val="006F0C42"/>
    <w:rsid w:val="006F0D66"/>
    <w:rsid w:val="006F10A7"/>
    <w:rsid w:val="006F10AB"/>
    <w:rsid w:val="006F1811"/>
    <w:rsid w:val="006F18D4"/>
    <w:rsid w:val="006F1B87"/>
    <w:rsid w:val="006F1BDB"/>
    <w:rsid w:val="006F2D6E"/>
    <w:rsid w:val="006F3455"/>
    <w:rsid w:val="006F3475"/>
    <w:rsid w:val="006F350B"/>
    <w:rsid w:val="006F3637"/>
    <w:rsid w:val="006F3BAD"/>
    <w:rsid w:val="006F3F05"/>
    <w:rsid w:val="006F4051"/>
    <w:rsid w:val="006F4293"/>
    <w:rsid w:val="006F4559"/>
    <w:rsid w:val="006F4A0C"/>
    <w:rsid w:val="006F4AF3"/>
    <w:rsid w:val="006F4B28"/>
    <w:rsid w:val="006F4CC3"/>
    <w:rsid w:val="006F4D31"/>
    <w:rsid w:val="006F5AC2"/>
    <w:rsid w:val="006F5E8D"/>
    <w:rsid w:val="006F643F"/>
    <w:rsid w:val="006F64D3"/>
    <w:rsid w:val="006F69B6"/>
    <w:rsid w:val="006F712B"/>
    <w:rsid w:val="006F74DF"/>
    <w:rsid w:val="006F78A3"/>
    <w:rsid w:val="006F78A8"/>
    <w:rsid w:val="006F7DFB"/>
    <w:rsid w:val="0070001F"/>
    <w:rsid w:val="007003C4"/>
    <w:rsid w:val="00700A40"/>
    <w:rsid w:val="00700CB8"/>
    <w:rsid w:val="007011CA"/>
    <w:rsid w:val="007011E7"/>
    <w:rsid w:val="007013AF"/>
    <w:rsid w:val="00701665"/>
    <w:rsid w:val="00701CF4"/>
    <w:rsid w:val="007025DA"/>
    <w:rsid w:val="007030C8"/>
    <w:rsid w:val="00703741"/>
    <w:rsid w:val="007038AB"/>
    <w:rsid w:val="007040A8"/>
    <w:rsid w:val="0070498D"/>
    <w:rsid w:val="00704C0D"/>
    <w:rsid w:val="00704F8E"/>
    <w:rsid w:val="007055BC"/>
    <w:rsid w:val="00705645"/>
    <w:rsid w:val="007057A9"/>
    <w:rsid w:val="007061D5"/>
    <w:rsid w:val="00706368"/>
    <w:rsid w:val="00706477"/>
    <w:rsid w:val="00706B9E"/>
    <w:rsid w:val="00706F5D"/>
    <w:rsid w:val="00707145"/>
    <w:rsid w:val="007077B1"/>
    <w:rsid w:val="0070785C"/>
    <w:rsid w:val="00707924"/>
    <w:rsid w:val="00707ABB"/>
    <w:rsid w:val="007100AC"/>
    <w:rsid w:val="007105B4"/>
    <w:rsid w:val="007109BD"/>
    <w:rsid w:val="00710FD9"/>
    <w:rsid w:val="00711267"/>
    <w:rsid w:val="00711EFB"/>
    <w:rsid w:val="00712366"/>
    <w:rsid w:val="0071239B"/>
    <w:rsid w:val="007127BA"/>
    <w:rsid w:val="00712C2C"/>
    <w:rsid w:val="00712C3A"/>
    <w:rsid w:val="0071369E"/>
    <w:rsid w:val="00713E4B"/>
    <w:rsid w:val="0071480F"/>
    <w:rsid w:val="00714A7E"/>
    <w:rsid w:val="00714B99"/>
    <w:rsid w:val="00714D88"/>
    <w:rsid w:val="007150F3"/>
    <w:rsid w:val="0071577C"/>
    <w:rsid w:val="00715D00"/>
    <w:rsid w:val="0071601C"/>
    <w:rsid w:val="00716048"/>
    <w:rsid w:val="007164F4"/>
    <w:rsid w:val="007165EB"/>
    <w:rsid w:val="00716F8E"/>
    <w:rsid w:val="007177E3"/>
    <w:rsid w:val="00717D5B"/>
    <w:rsid w:val="00717DED"/>
    <w:rsid w:val="00720BB9"/>
    <w:rsid w:val="00720FD3"/>
    <w:rsid w:val="007213D8"/>
    <w:rsid w:val="007217C1"/>
    <w:rsid w:val="00721C8F"/>
    <w:rsid w:val="00721CF1"/>
    <w:rsid w:val="0072202F"/>
    <w:rsid w:val="007222DD"/>
    <w:rsid w:val="00722509"/>
    <w:rsid w:val="007229DC"/>
    <w:rsid w:val="00722C4B"/>
    <w:rsid w:val="00722F42"/>
    <w:rsid w:val="0072304E"/>
    <w:rsid w:val="007230B1"/>
    <w:rsid w:val="0072317E"/>
    <w:rsid w:val="007231D5"/>
    <w:rsid w:val="00723CFA"/>
    <w:rsid w:val="00723DEF"/>
    <w:rsid w:val="00724B47"/>
    <w:rsid w:val="00724BC4"/>
    <w:rsid w:val="0072569A"/>
    <w:rsid w:val="007258AA"/>
    <w:rsid w:val="00725964"/>
    <w:rsid w:val="00725CD9"/>
    <w:rsid w:val="00725D3D"/>
    <w:rsid w:val="00725FE9"/>
    <w:rsid w:val="007264EB"/>
    <w:rsid w:val="00726AB7"/>
    <w:rsid w:val="00726C93"/>
    <w:rsid w:val="0072709C"/>
    <w:rsid w:val="007270BC"/>
    <w:rsid w:val="00727436"/>
    <w:rsid w:val="0072749A"/>
    <w:rsid w:val="007277C1"/>
    <w:rsid w:val="007277E8"/>
    <w:rsid w:val="0072782C"/>
    <w:rsid w:val="00727F40"/>
    <w:rsid w:val="00730197"/>
    <w:rsid w:val="0073048A"/>
    <w:rsid w:val="00730DF8"/>
    <w:rsid w:val="007315A1"/>
    <w:rsid w:val="007317D0"/>
    <w:rsid w:val="00731BB7"/>
    <w:rsid w:val="00731C14"/>
    <w:rsid w:val="00732174"/>
    <w:rsid w:val="007334DD"/>
    <w:rsid w:val="007336AB"/>
    <w:rsid w:val="00733BDF"/>
    <w:rsid w:val="00733EC0"/>
    <w:rsid w:val="00734170"/>
    <w:rsid w:val="00734667"/>
    <w:rsid w:val="007347FC"/>
    <w:rsid w:val="00735323"/>
    <w:rsid w:val="0073599F"/>
    <w:rsid w:val="00735B31"/>
    <w:rsid w:val="00735DD9"/>
    <w:rsid w:val="00735E32"/>
    <w:rsid w:val="00736415"/>
    <w:rsid w:val="0073651B"/>
    <w:rsid w:val="007366A0"/>
    <w:rsid w:val="00736F97"/>
    <w:rsid w:val="00737055"/>
    <w:rsid w:val="007371D1"/>
    <w:rsid w:val="0073752A"/>
    <w:rsid w:val="00737ACE"/>
    <w:rsid w:val="00737C18"/>
    <w:rsid w:val="00737E99"/>
    <w:rsid w:val="00740445"/>
    <w:rsid w:val="00740468"/>
    <w:rsid w:val="007405ED"/>
    <w:rsid w:val="007406DA"/>
    <w:rsid w:val="00742237"/>
    <w:rsid w:val="007427DD"/>
    <w:rsid w:val="00742DAE"/>
    <w:rsid w:val="00743049"/>
    <w:rsid w:val="007431A5"/>
    <w:rsid w:val="0074324F"/>
    <w:rsid w:val="007432A3"/>
    <w:rsid w:val="007439B5"/>
    <w:rsid w:val="007446CA"/>
    <w:rsid w:val="0074480B"/>
    <w:rsid w:val="00744A3F"/>
    <w:rsid w:val="00744B40"/>
    <w:rsid w:val="00744B4F"/>
    <w:rsid w:val="007451EA"/>
    <w:rsid w:val="00745374"/>
    <w:rsid w:val="0074543F"/>
    <w:rsid w:val="007459E5"/>
    <w:rsid w:val="00745E82"/>
    <w:rsid w:val="0074610B"/>
    <w:rsid w:val="007469A3"/>
    <w:rsid w:val="00746AB7"/>
    <w:rsid w:val="00746F5D"/>
    <w:rsid w:val="0074715A"/>
    <w:rsid w:val="00747599"/>
    <w:rsid w:val="007478B6"/>
    <w:rsid w:val="00747C3A"/>
    <w:rsid w:val="00747EF7"/>
    <w:rsid w:val="0075010F"/>
    <w:rsid w:val="0075046E"/>
    <w:rsid w:val="00750581"/>
    <w:rsid w:val="007513CE"/>
    <w:rsid w:val="0075143D"/>
    <w:rsid w:val="0075174E"/>
    <w:rsid w:val="007517DA"/>
    <w:rsid w:val="00751B56"/>
    <w:rsid w:val="00752519"/>
    <w:rsid w:val="00752626"/>
    <w:rsid w:val="00752EAC"/>
    <w:rsid w:val="00753405"/>
    <w:rsid w:val="0075361F"/>
    <w:rsid w:val="00753761"/>
    <w:rsid w:val="00753925"/>
    <w:rsid w:val="00753BE2"/>
    <w:rsid w:val="00753ED0"/>
    <w:rsid w:val="0075427D"/>
    <w:rsid w:val="007543AE"/>
    <w:rsid w:val="0075482E"/>
    <w:rsid w:val="007548CC"/>
    <w:rsid w:val="0075493A"/>
    <w:rsid w:val="00754AD3"/>
    <w:rsid w:val="00754FC0"/>
    <w:rsid w:val="007553C5"/>
    <w:rsid w:val="00755A36"/>
    <w:rsid w:val="00755D21"/>
    <w:rsid w:val="0075618F"/>
    <w:rsid w:val="0075630D"/>
    <w:rsid w:val="00756482"/>
    <w:rsid w:val="007567F2"/>
    <w:rsid w:val="007568D4"/>
    <w:rsid w:val="007570DE"/>
    <w:rsid w:val="007570F6"/>
    <w:rsid w:val="0075744B"/>
    <w:rsid w:val="0075756E"/>
    <w:rsid w:val="00757C85"/>
    <w:rsid w:val="00757EAE"/>
    <w:rsid w:val="00760375"/>
    <w:rsid w:val="007603BA"/>
    <w:rsid w:val="00760419"/>
    <w:rsid w:val="00760483"/>
    <w:rsid w:val="0076059F"/>
    <w:rsid w:val="007606E7"/>
    <w:rsid w:val="00760A64"/>
    <w:rsid w:val="00761342"/>
    <w:rsid w:val="0076145C"/>
    <w:rsid w:val="00761692"/>
    <w:rsid w:val="00761907"/>
    <w:rsid w:val="00761CEE"/>
    <w:rsid w:val="00762AC2"/>
    <w:rsid w:val="00762BC4"/>
    <w:rsid w:val="0076348B"/>
    <w:rsid w:val="0076378B"/>
    <w:rsid w:val="00763ACC"/>
    <w:rsid w:val="00764BD1"/>
    <w:rsid w:val="007650E3"/>
    <w:rsid w:val="007653AD"/>
    <w:rsid w:val="00765888"/>
    <w:rsid w:val="00765C55"/>
    <w:rsid w:val="00765CFD"/>
    <w:rsid w:val="00765E5E"/>
    <w:rsid w:val="00766053"/>
    <w:rsid w:val="00766673"/>
    <w:rsid w:val="00766815"/>
    <w:rsid w:val="00766EA2"/>
    <w:rsid w:val="007672BA"/>
    <w:rsid w:val="007674FC"/>
    <w:rsid w:val="007675B4"/>
    <w:rsid w:val="0076783E"/>
    <w:rsid w:val="00767A82"/>
    <w:rsid w:val="00767B2A"/>
    <w:rsid w:val="007701F0"/>
    <w:rsid w:val="00770595"/>
    <w:rsid w:val="007706F1"/>
    <w:rsid w:val="00770BCD"/>
    <w:rsid w:val="00770CB5"/>
    <w:rsid w:val="00770CCC"/>
    <w:rsid w:val="00770D8C"/>
    <w:rsid w:val="00770F6A"/>
    <w:rsid w:val="00770FB7"/>
    <w:rsid w:val="00771A35"/>
    <w:rsid w:val="00771B65"/>
    <w:rsid w:val="00771B99"/>
    <w:rsid w:val="00772055"/>
    <w:rsid w:val="007721E4"/>
    <w:rsid w:val="0077230B"/>
    <w:rsid w:val="00772409"/>
    <w:rsid w:val="0077296F"/>
    <w:rsid w:val="0077298B"/>
    <w:rsid w:val="00772E16"/>
    <w:rsid w:val="00772EF1"/>
    <w:rsid w:val="00772FA8"/>
    <w:rsid w:val="007730AF"/>
    <w:rsid w:val="00773145"/>
    <w:rsid w:val="007736CB"/>
    <w:rsid w:val="007739C6"/>
    <w:rsid w:val="00774368"/>
    <w:rsid w:val="007750D9"/>
    <w:rsid w:val="00775883"/>
    <w:rsid w:val="00775984"/>
    <w:rsid w:val="0077598F"/>
    <w:rsid w:val="00776B92"/>
    <w:rsid w:val="00776D27"/>
    <w:rsid w:val="00780205"/>
    <w:rsid w:val="00780371"/>
    <w:rsid w:val="00780E39"/>
    <w:rsid w:val="007813D9"/>
    <w:rsid w:val="00781C6F"/>
    <w:rsid w:val="00781DFD"/>
    <w:rsid w:val="00781F0C"/>
    <w:rsid w:val="0078297A"/>
    <w:rsid w:val="007832A2"/>
    <w:rsid w:val="00783444"/>
    <w:rsid w:val="00783821"/>
    <w:rsid w:val="007842C7"/>
    <w:rsid w:val="00784813"/>
    <w:rsid w:val="00784CC9"/>
    <w:rsid w:val="007853C2"/>
    <w:rsid w:val="00785732"/>
    <w:rsid w:val="0078595E"/>
    <w:rsid w:val="00785C86"/>
    <w:rsid w:val="00785EE2"/>
    <w:rsid w:val="0078608B"/>
    <w:rsid w:val="00786107"/>
    <w:rsid w:val="00786143"/>
    <w:rsid w:val="00786596"/>
    <w:rsid w:val="00786698"/>
    <w:rsid w:val="00787065"/>
    <w:rsid w:val="00787370"/>
    <w:rsid w:val="007875AA"/>
    <w:rsid w:val="007877B4"/>
    <w:rsid w:val="00787915"/>
    <w:rsid w:val="007879D6"/>
    <w:rsid w:val="00790138"/>
    <w:rsid w:val="0079044A"/>
    <w:rsid w:val="007915A8"/>
    <w:rsid w:val="00791730"/>
    <w:rsid w:val="007918F9"/>
    <w:rsid w:val="00791A77"/>
    <w:rsid w:val="00791BB6"/>
    <w:rsid w:val="00791E5F"/>
    <w:rsid w:val="00792308"/>
    <w:rsid w:val="007925F7"/>
    <w:rsid w:val="00792CE8"/>
    <w:rsid w:val="0079326C"/>
    <w:rsid w:val="007932A3"/>
    <w:rsid w:val="007932E1"/>
    <w:rsid w:val="00793D3A"/>
    <w:rsid w:val="00793D7F"/>
    <w:rsid w:val="00793E0B"/>
    <w:rsid w:val="00794757"/>
    <w:rsid w:val="00794DAD"/>
    <w:rsid w:val="007950FE"/>
    <w:rsid w:val="00795188"/>
    <w:rsid w:val="00795492"/>
    <w:rsid w:val="007955DA"/>
    <w:rsid w:val="00795FD0"/>
    <w:rsid w:val="00796CDF"/>
    <w:rsid w:val="00796D53"/>
    <w:rsid w:val="00796D5D"/>
    <w:rsid w:val="0079716E"/>
    <w:rsid w:val="00797B3C"/>
    <w:rsid w:val="00797F4A"/>
    <w:rsid w:val="007A0235"/>
    <w:rsid w:val="007A0660"/>
    <w:rsid w:val="007A0B96"/>
    <w:rsid w:val="007A101C"/>
    <w:rsid w:val="007A1E1E"/>
    <w:rsid w:val="007A1EDB"/>
    <w:rsid w:val="007A2068"/>
    <w:rsid w:val="007A2388"/>
    <w:rsid w:val="007A2E2E"/>
    <w:rsid w:val="007A2EFB"/>
    <w:rsid w:val="007A30EB"/>
    <w:rsid w:val="007A3286"/>
    <w:rsid w:val="007A35AF"/>
    <w:rsid w:val="007A378C"/>
    <w:rsid w:val="007A3809"/>
    <w:rsid w:val="007A38E8"/>
    <w:rsid w:val="007A3E0B"/>
    <w:rsid w:val="007A3E5E"/>
    <w:rsid w:val="007A4370"/>
    <w:rsid w:val="007A4484"/>
    <w:rsid w:val="007A48B0"/>
    <w:rsid w:val="007A4BA2"/>
    <w:rsid w:val="007A4CF0"/>
    <w:rsid w:val="007A5F84"/>
    <w:rsid w:val="007A6438"/>
    <w:rsid w:val="007A6666"/>
    <w:rsid w:val="007A7074"/>
    <w:rsid w:val="007A724D"/>
    <w:rsid w:val="007A73EA"/>
    <w:rsid w:val="007A7951"/>
    <w:rsid w:val="007A795F"/>
    <w:rsid w:val="007B0AEC"/>
    <w:rsid w:val="007B0F1F"/>
    <w:rsid w:val="007B0F4D"/>
    <w:rsid w:val="007B1F25"/>
    <w:rsid w:val="007B3239"/>
    <w:rsid w:val="007B36AF"/>
    <w:rsid w:val="007B3B32"/>
    <w:rsid w:val="007B3BD5"/>
    <w:rsid w:val="007B3C08"/>
    <w:rsid w:val="007B3D5D"/>
    <w:rsid w:val="007B3F4C"/>
    <w:rsid w:val="007B4300"/>
    <w:rsid w:val="007B43CB"/>
    <w:rsid w:val="007B4C47"/>
    <w:rsid w:val="007B4C7F"/>
    <w:rsid w:val="007B5466"/>
    <w:rsid w:val="007B57A8"/>
    <w:rsid w:val="007B58EA"/>
    <w:rsid w:val="007B593A"/>
    <w:rsid w:val="007B5DE5"/>
    <w:rsid w:val="007B5EFA"/>
    <w:rsid w:val="007B5FD7"/>
    <w:rsid w:val="007B6C11"/>
    <w:rsid w:val="007B6D4A"/>
    <w:rsid w:val="007B6DF7"/>
    <w:rsid w:val="007B72C6"/>
    <w:rsid w:val="007B794F"/>
    <w:rsid w:val="007B7D50"/>
    <w:rsid w:val="007B7E35"/>
    <w:rsid w:val="007C0639"/>
    <w:rsid w:val="007C096D"/>
    <w:rsid w:val="007C0A43"/>
    <w:rsid w:val="007C109F"/>
    <w:rsid w:val="007C1277"/>
    <w:rsid w:val="007C15A4"/>
    <w:rsid w:val="007C1A22"/>
    <w:rsid w:val="007C2CBD"/>
    <w:rsid w:val="007C2E20"/>
    <w:rsid w:val="007C3096"/>
    <w:rsid w:val="007C34CC"/>
    <w:rsid w:val="007C4097"/>
    <w:rsid w:val="007C48B5"/>
    <w:rsid w:val="007C4E8E"/>
    <w:rsid w:val="007C4FC3"/>
    <w:rsid w:val="007C5765"/>
    <w:rsid w:val="007C5C43"/>
    <w:rsid w:val="007C608A"/>
    <w:rsid w:val="007C6317"/>
    <w:rsid w:val="007C67DF"/>
    <w:rsid w:val="007C771F"/>
    <w:rsid w:val="007C7911"/>
    <w:rsid w:val="007D032B"/>
    <w:rsid w:val="007D03D0"/>
    <w:rsid w:val="007D0709"/>
    <w:rsid w:val="007D1035"/>
    <w:rsid w:val="007D134A"/>
    <w:rsid w:val="007D15AC"/>
    <w:rsid w:val="007D1728"/>
    <w:rsid w:val="007D1989"/>
    <w:rsid w:val="007D1A20"/>
    <w:rsid w:val="007D1B07"/>
    <w:rsid w:val="007D1DB1"/>
    <w:rsid w:val="007D2011"/>
    <w:rsid w:val="007D25BE"/>
    <w:rsid w:val="007D26B8"/>
    <w:rsid w:val="007D294A"/>
    <w:rsid w:val="007D29E5"/>
    <w:rsid w:val="007D2EF1"/>
    <w:rsid w:val="007D2F34"/>
    <w:rsid w:val="007D3237"/>
    <w:rsid w:val="007D325D"/>
    <w:rsid w:val="007D35A0"/>
    <w:rsid w:val="007D3E55"/>
    <w:rsid w:val="007D3E96"/>
    <w:rsid w:val="007D3F18"/>
    <w:rsid w:val="007D43FF"/>
    <w:rsid w:val="007D49A1"/>
    <w:rsid w:val="007D4A6F"/>
    <w:rsid w:val="007D4C87"/>
    <w:rsid w:val="007D502B"/>
    <w:rsid w:val="007D5157"/>
    <w:rsid w:val="007D5773"/>
    <w:rsid w:val="007D58E8"/>
    <w:rsid w:val="007D596A"/>
    <w:rsid w:val="007D5F83"/>
    <w:rsid w:val="007D5FA6"/>
    <w:rsid w:val="007D5FF8"/>
    <w:rsid w:val="007D610C"/>
    <w:rsid w:val="007D622A"/>
    <w:rsid w:val="007D62EA"/>
    <w:rsid w:val="007D6779"/>
    <w:rsid w:val="007D6BB3"/>
    <w:rsid w:val="007D6C3B"/>
    <w:rsid w:val="007D6CD8"/>
    <w:rsid w:val="007D6CE8"/>
    <w:rsid w:val="007D70FD"/>
    <w:rsid w:val="007D7271"/>
    <w:rsid w:val="007D7392"/>
    <w:rsid w:val="007D74B5"/>
    <w:rsid w:val="007D78A1"/>
    <w:rsid w:val="007D7AFF"/>
    <w:rsid w:val="007D7D66"/>
    <w:rsid w:val="007E037B"/>
    <w:rsid w:val="007E039F"/>
    <w:rsid w:val="007E040F"/>
    <w:rsid w:val="007E0BFC"/>
    <w:rsid w:val="007E0C27"/>
    <w:rsid w:val="007E10AB"/>
    <w:rsid w:val="007E15AE"/>
    <w:rsid w:val="007E16A3"/>
    <w:rsid w:val="007E16EB"/>
    <w:rsid w:val="007E1BF4"/>
    <w:rsid w:val="007E1EFD"/>
    <w:rsid w:val="007E2009"/>
    <w:rsid w:val="007E2169"/>
    <w:rsid w:val="007E2549"/>
    <w:rsid w:val="007E28B9"/>
    <w:rsid w:val="007E2D45"/>
    <w:rsid w:val="007E3454"/>
    <w:rsid w:val="007E3942"/>
    <w:rsid w:val="007E3BE0"/>
    <w:rsid w:val="007E3D4C"/>
    <w:rsid w:val="007E42DB"/>
    <w:rsid w:val="007E4342"/>
    <w:rsid w:val="007E47DA"/>
    <w:rsid w:val="007E4837"/>
    <w:rsid w:val="007E484C"/>
    <w:rsid w:val="007E4DD9"/>
    <w:rsid w:val="007E53DE"/>
    <w:rsid w:val="007E57E4"/>
    <w:rsid w:val="007E6406"/>
    <w:rsid w:val="007E6856"/>
    <w:rsid w:val="007E6B34"/>
    <w:rsid w:val="007E71D1"/>
    <w:rsid w:val="007E74E4"/>
    <w:rsid w:val="007E76B7"/>
    <w:rsid w:val="007E7C04"/>
    <w:rsid w:val="007E7D0B"/>
    <w:rsid w:val="007F081C"/>
    <w:rsid w:val="007F0F33"/>
    <w:rsid w:val="007F10E4"/>
    <w:rsid w:val="007F15EB"/>
    <w:rsid w:val="007F1654"/>
    <w:rsid w:val="007F184C"/>
    <w:rsid w:val="007F1903"/>
    <w:rsid w:val="007F1C7B"/>
    <w:rsid w:val="007F1E88"/>
    <w:rsid w:val="007F2189"/>
    <w:rsid w:val="007F235C"/>
    <w:rsid w:val="007F2911"/>
    <w:rsid w:val="007F2A61"/>
    <w:rsid w:val="007F3291"/>
    <w:rsid w:val="007F33C8"/>
    <w:rsid w:val="007F36E9"/>
    <w:rsid w:val="007F3950"/>
    <w:rsid w:val="007F3A72"/>
    <w:rsid w:val="007F3DB1"/>
    <w:rsid w:val="007F3E02"/>
    <w:rsid w:val="007F54BC"/>
    <w:rsid w:val="007F5A3E"/>
    <w:rsid w:val="007F5DBD"/>
    <w:rsid w:val="007F676A"/>
    <w:rsid w:val="007F69DD"/>
    <w:rsid w:val="007F6A6F"/>
    <w:rsid w:val="007F70B6"/>
    <w:rsid w:val="007F7319"/>
    <w:rsid w:val="007F73B0"/>
    <w:rsid w:val="007F74A4"/>
    <w:rsid w:val="0080000F"/>
    <w:rsid w:val="00800470"/>
    <w:rsid w:val="008005FB"/>
    <w:rsid w:val="0080070A"/>
    <w:rsid w:val="008012A8"/>
    <w:rsid w:val="008015F2"/>
    <w:rsid w:val="00801C68"/>
    <w:rsid w:val="00801E79"/>
    <w:rsid w:val="00801FF6"/>
    <w:rsid w:val="008022DC"/>
    <w:rsid w:val="00802707"/>
    <w:rsid w:val="00802F91"/>
    <w:rsid w:val="008032B8"/>
    <w:rsid w:val="00803831"/>
    <w:rsid w:val="008038E5"/>
    <w:rsid w:val="00803DC9"/>
    <w:rsid w:val="00803DD1"/>
    <w:rsid w:val="0080414E"/>
    <w:rsid w:val="008043AE"/>
    <w:rsid w:val="008045CC"/>
    <w:rsid w:val="008045F0"/>
    <w:rsid w:val="008048A0"/>
    <w:rsid w:val="00804AC9"/>
    <w:rsid w:val="00804C85"/>
    <w:rsid w:val="00805182"/>
    <w:rsid w:val="00805282"/>
    <w:rsid w:val="00805391"/>
    <w:rsid w:val="00805C0C"/>
    <w:rsid w:val="00805C44"/>
    <w:rsid w:val="008065FF"/>
    <w:rsid w:val="00806BFC"/>
    <w:rsid w:val="00806D55"/>
    <w:rsid w:val="00806DB2"/>
    <w:rsid w:val="00810137"/>
    <w:rsid w:val="0081029A"/>
    <w:rsid w:val="00810345"/>
    <w:rsid w:val="00810496"/>
    <w:rsid w:val="008104E1"/>
    <w:rsid w:val="0081070B"/>
    <w:rsid w:val="00810770"/>
    <w:rsid w:val="008108D3"/>
    <w:rsid w:val="00810B5C"/>
    <w:rsid w:val="00810D9E"/>
    <w:rsid w:val="00810E15"/>
    <w:rsid w:val="00810FCE"/>
    <w:rsid w:val="00811014"/>
    <w:rsid w:val="008110A5"/>
    <w:rsid w:val="0081112C"/>
    <w:rsid w:val="008116F6"/>
    <w:rsid w:val="00811707"/>
    <w:rsid w:val="008117B9"/>
    <w:rsid w:val="00811838"/>
    <w:rsid w:val="00811B71"/>
    <w:rsid w:val="00811C09"/>
    <w:rsid w:val="00811E4E"/>
    <w:rsid w:val="00812266"/>
    <w:rsid w:val="008123C0"/>
    <w:rsid w:val="00812C1D"/>
    <w:rsid w:val="00813263"/>
    <w:rsid w:val="008139AC"/>
    <w:rsid w:val="00813F24"/>
    <w:rsid w:val="00814707"/>
    <w:rsid w:val="0081495F"/>
    <w:rsid w:val="00814CF7"/>
    <w:rsid w:val="00814D3C"/>
    <w:rsid w:val="0081506C"/>
    <w:rsid w:val="00815C02"/>
    <w:rsid w:val="008171BA"/>
    <w:rsid w:val="008206D8"/>
    <w:rsid w:val="00820933"/>
    <w:rsid w:val="00820D4C"/>
    <w:rsid w:val="00820DFB"/>
    <w:rsid w:val="00820FEF"/>
    <w:rsid w:val="0082151D"/>
    <w:rsid w:val="00821A17"/>
    <w:rsid w:val="00821E08"/>
    <w:rsid w:val="00822354"/>
    <w:rsid w:val="00823ED3"/>
    <w:rsid w:val="0082413B"/>
    <w:rsid w:val="00824584"/>
    <w:rsid w:val="0082493E"/>
    <w:rsid w:val="00824A57"/>
    <w:rsid w:val="00824EFC"/>
    <w:rsid w:val="00824F3A"/>
    <w:rsid w:val="00825105"/>
    <w:rsid w:val="00825389"/>
    <w:rsid w:val="00825448"/>
    <w:rsid w:val="008259BE"/>
    <w:rsid w:val="00825A9A"/>
    <w:rsid w:val="00825B5B"/>
    <w:rsid w:val="00825C1C"/>
    <w:rsid w:val="00825D00"/>
    <w:rsid w:val="00826451"/>
    <w:rsid w:val="00826792"/>
    <w:rsid w:val="00826B3D"/>
    <w:rsid w:val="00826DF5"/>
    <w:rsid w:val="00826F17"/>
    <w:rsid w:val="00827039"/>
    <w:rsid w:val="008271F0"/>
    <w:rsid w:val="0082723B"/>
    <w:rsid w:val="008273DB"/>
    <w:rsid w:val="00827591"/>
    <w:rsid w:val="00827AA9"/>
    <w:rsid w:val="00827E43"/>
    <w:rsid w:val="00827F52"/>
    <w:rsid w:val="008300A1"/>
    <w:rsid w:val="008307EF"/>
    <w:rsid w:val="00830C77"/>
    <w:rsid w:val="00830E17"/>
    <w:rsid w:val="00831034"/>
    <w:rsid w:val="0083157D"/>
    <w:rsid w:val="008315D9"/>
    <w:rsid w:val="00831DE2"/>
    <w:rsid w:val="0083202C"/>
    <w:rsid w:val="0083253C"/>
    <w:rsid w:val="00832B19"/>
    <w:rsid w:val="00832C2C"/>
    <w:rsid w:val="00832FB6"/>
    <w:rsid w:val="008330E2"/>
    <w:rsid w:val="00833105"/>
    <w:rsid w:val="008335BF"/>
    <w:rsid w:val="00833A71"/>
    <w:rsid w:val="00833D10"/>
    <w:rsid w:val="00833E97"/>
    <w:rsid w:val="00834496"/>
    <w:rsid w:val="008348E5"/>
    <w:rsid w:val="00834921"/>
    <w:rsid w:val="008349E4"/>
    <w:rsid w:val="00834A24"/>
    <w:rsid w:val="00835891"/>
    <w:rsid w:val="00835F71"/>
    <w:rsid w:val="0083675B"/>
    <w:rsid w:val="0083679B"/>
    <w:rsid w:val="00836CA0"/>
    <w:rsid w:val="00836DBE"/>
    <w:rsid w:val="008373ED"/>
    <w:rsid w:val="008374B5"/>
    <w:rsid w:val="00837611"/>
    <w:rsid w:val="00837695"/>
    <w:rsid w:val="00837702"/>
    <w:rsid w:val="00837B84"/>
    <w:rsid w:val="00837BFF"/>
    <w:rsid w:val="00840016"/>
    <w:rsid w:val="00840090"/>
    <w:rsid w:val="00840175"/>
    <w:rsid w:val="0084050E"/>
    <w:rsid w:val="0084086A"/>
    <w:rsid w:val="00840B69"/>
    <w:rsid w:val="00841051"/>
    <w:rsid w:val="008410CB"/>
    <w:rsid w:val="008411AD"/>
    <w:rsid w:val="0084127A"/>
    <w:rsid w:val="00841739"/>
    <w:rsid w:val="008417FF"/>
    <w:rsid w:val="008418FA"/>
    <w:rsid w:val="008420DD"/>
    <w:rsid w:val="0084210B"/>
    <w:rsid w:val="00842C01"/>
    <w:rsid w:val="00842D9A"/>
    <w:rsid w:val="00842DAB"/>
    <w:rsid w:val="008431B0"/>
    <w:rsid w:val="008431E7"/>
    <w:rsid w:val="0084323B"/>
    <w:rsid w:val="008439C5"/>
    <w:rsid w:val="008441EA"/>
    <w:rsid w:val="00844730"/>
    <w:rsid w:val="00844786"/>
    <w:rsid w:val="00844859"/>
    <w:rsid w:val="00845720"/>
    <w:rsid w:val="008458A4"/>
    <w:rsid w:val="00845A74"/>
    <w:rsid w:val="00845A76"/>
    <w:rsid w:val="00845CC9"/>
    <w:rsid w:val="00846641"/>
    <w:rsid w:val="00846707"/>
    <w:rsid w:val="00846972"/>
    <w:rsid w:val="00846DF5"/>
    <w:rsid w:val="00847409"/>
    <w:rsid w:val="0085020F"/>
    <w:rsid w:val="008502CB"/>
    <w:rsid w:val="00850B83"/>
    <w:rsid w:val="00850FDE"/>
    <w:rsid w:val="00851337"/>
    <w:rsid w:val="008517B0"/>
    <w:rsid w:val="00851916"/>
    <w:rsid w:val="00852352"/>
    <w:rsid w:val="008528B4"/>
    <w:rsid w:val="00852B69"/>
    <w:rsid w:val="00853050"/>
    <w:rsid w:val="0085367B"/>
    <w:rsid w:val="00853764"/>
    <w:rsid w:val="00853A2B"/>
    <w:rsid w:val="00853B63"/>
    <w:rsid w:val="00853E2B"/>
    <w:rsid w:val="00853FBB"/>
    <w:rsid w:val="008543F7"/>
    <w:rsid w:val="008546CE"/>
    <w:rsid w:val="00854BB7"/>
    <w:rsid w:val="00855149"/>
    <w:rsid w:val="008553E4"/>
    <w:rsid w:val="00855407"/>
    <w:rsid w:val="00855570"/>
    <w:rsid w:val="00855750"/>
    <w:rsid w:val="00855884"/>
    <w:rsid w:val="00856200"/>
    <w:rsid w:val="0085629D"/>
    <w:rsid w:val="008562D5"/>
    <w:rsid w:val="0085666D"/>
    <w:rsid w:val="00856670"/>
    <w:rsid w:val="00856679"/>
    <w:rsid w:val="00856681"/>
    <w:rsid w:val="008569BF"/>
    <w:rsid w:val="00856B6B"/>
    <w:rsid w:val="008570E6"/>
    <w:rsid w:val="008572E4"/>
    <w:rsid w:val="0085762C"/>
    <w:rsid w:val="00857782"/>
    <w:rsid w:val="00857D15"/>
    <w:rsid w:val="008601D6"/>
    <w:rsid w:val="00860525"/>
    <w:rsid w:val="008606A2"/>
    <w:rsid w:val="008608CA"/>
    <w:rsid w:val="00860BFA"/>
    <w:rsid w:val="00860D78"/>
    <w:rsid w:val="00860EE5"/>
    <w:rsid w:val="008611F0"/>
    <w:rsid w:val="00861396"/>
    <w:rsid w:val="00861D90"/>
    <w:rsid w:val="0086237C"/>
    <w:rsid w:val="00862917"/>
    <w:rsid w:val="00862DDA"/>
    <w:rsid w:val="0086371C"/>
    <w:rsid w:val="00863959"/>
    <w:rsid w:val="00863C2C"/>
    <w:rsid w:val="00863D03"/>
    <w:rsid w:val="00864A48"/>
    <w:rsid w:val="00865419"/>
    <w:rsid w:val="00865701"/>
    <w:rsid w:val="0086597F"/>
    <w:rsid w:val="008659DA"/>
    <w:rsid w:val="008660BE"/>
    <w:rsid w:val="008664CB"/>
    <w:rsid w:val="008667EE"/>
    <w:rsid w:val="00866CCA"/>
    <w:rsid w:val="00866E8D"/>
    <w:rsid w:val="0086705E"/>
    <w:rsid w:val="008675DF"/>
    <w:rsid w:val="00867616"/>
    <w:rsid w:val="0086764D"/>
    <w:rsid w:val="008677BE"/>
    <w:rsid w:val="00867961"/>
    <w:rsid w:val="00867A49"/>
    <w:rsid w:val="00867F34"/>
    <w:rsid w:val="008702F7"/>
    <w:rsid w:val="008702FB"/>
    <w:rsid w:val="0087055C"/>
    <w:rsid w:val="00870939"/>
    <w:rsid w:val="00870AB0"/>
    <w:rsid w:val="00870AEA"/>
    <w:rsid w:val="00871041"/>
    <w:rsid w:val="0087104F"/>
    <w:rsid w:val="0087109F"/>
    <w:rsid w:val="00871591"/>
    <w:rsid w:val="00871BC6"/>
    <w:rsid w:val="00872248"/>
    <w:rsid w:val="0087251D"/>
    <w:rsid w:val="00872F23"/>
    <w:rsid w:val="0087345A"/>
    <w:rsid w:val="00873C5D"/>
    <w:rsid w:val="008741AF"/>
    <w:rsid w:val="00874E75"/>
    <w:rsid w:val="00874FEA"/>
    <w:rsid w:val="00875930"/>
    <w:rsid w:val="00875F15"/>
    <w:rsid w:val="00876124"/>
    <w:rsid w:val="008767C5"/>
    <w:rsid w:val="00876844"/>
    <w:rsid w:val="00876F68"/>
    <w:rsid w:val="00877557"/>
    <w:rsid w:val="0087788D"/>
    <w:rsid w:val="0088068F"/>
    <w:rsid w:val="0088073D"/>
    <w:rsid w:val="00880974"/>
    <w:rsid w:val="008809E9"/>
    <w:rsid w:val="00881535"/>
    <w:rsid w:val="00881B9F"/>
    <w:rsid w:val="00881EC1"/>
    <w:rsid w:val="008821F4"/>
    <w:rsid w:val="008830B3"/>
    <w:rsid w:val="00884287"/>
    <w:rsid w:val="00884354"/>
    <w:rsid w:val="008843A5"/>
    <w:rsid w:val="00884882"/>
    <w:rsid w:val="00884E06"/>
    <w:rsid w:val="008850BB"/>
    <w:rsid w:val="00885357"/>
    <w:rsid w:val="00885509"/>
    <w:rsid w:val="008855F5"/>
    <w:rsid w:val="0088566F"/>
    <w:rsid w:val="008857DF"/>
    <w:rsid w:val="00885815"/>
    <w:rsid w:val="00885CB3"/>
    <w:rsid w:val="00885F72"/>
    <w:rsid w:val="008861C2"/>
    <w:rsid w:val="0088654F"/>
    <w:rsid w:val="00886D98"/>
    <w:rsid w:val="00886E99"/>
    <w:rsid w:val="00887880"/>
    <w:rsid w:val="00887929"/>
    <w:rsid w:val="00887AEB"/>
    <w:rsid w:val="00887FAB"/>
    <w:rsid w:val="0089016B"/>
    <w:rsid w:val="00890420"/>
    <w:rsid w:val="00891062"/>
    <w:rsid w:val="008911A9"/>
    <w:rsid w:val="00891622"/>
    <w:rsid w:val="0089183C"/>
    <w:rsid w:val="00891AD9"/>
    <w:rsid w:val="00891CBE"/>
    <w:rsid w:val="00892C50"/>
    <w:rsid w:val="00892ECB"/>
    <w:rsid w:val="00892FD1"/>
    <w:rsid w:val="00893259"/>
    <w:rsid w:val="0089341B"/>
    <w:rsid w:val="00893514"/>
    <w:rsid w:val="00893F79"/>
    <w:rsid w:val="00894127"/>
    <w:rsid w:val="00894BA8"/>
    <w:rsid w:val="00894D71"/>
    <w:rsid w:val="008954E7"/>
    <w:rsid w:val="00895E37"/>
    <w:rsid w:val="0089637F"/>
    <w:rsid w:val="00896461"/>
    <w:rsid w:val="008969E1"/>
    <w:rsid w:val="00896C88"/>
    <w:rsid w:val="008971F1"/>
    <w:rsid w:val="00897611"/>
    <w:rsid w:val="008976DC"/>
    <w:rsid w:val="00897C6D"/>
    <w:rsid w:val="008A01E2"/>
    <w:rsid w:val="008A03B9"/>
    <w:rsid w:val="008A0772"/>
    <w:rsid w:val="008A077A"/>
    <w:rsid w:val="008A07E8"/>
    <w:rsid w:val="008A07EA"/>
    <w:rsid w:val="008A0881"/>
    <w:rsid w:val="008A0C98"/>
    <w:rsid w:val="008A126A"/>
    <w:rsid w:val="008A136C"/>
    <w:rsid w:val="008A14C2"/>
    <w:rsid w:val="008A1BD4"/>
    <w:rsid w:val="008A2279"/>
    <w:rsid w:val="008A24B3"/>
    <w:rsid w:val="008A2AAD"/>
    <w:rsid w:val="008A2E8C"/>
    <w:rsid w:val="008A2ECD"/>
    <w:rsid w:val="008A3671"/>
    <w:rsid w:val="008A37E2"/>
    <w:rsid w:val="008A38A2"/>
    <w:rsid w:val="008A38BA"/>
    <w:rsid w:val="008A403A"/>
    <w:rsid w:val="008A4053"/>
    <w:rsid w:val="008A4599"/>
    <w:rsid w:val="008A487B"/>
    <w:rsid w:val="008A4926"/>
    <w:rsid w:val="008A4E8D"/>
    <w:rsid w:val="008A506D"/>
    <w:rsid w:val="008A50EA"/>
    <w:rsid w:val="008A5368"/>
    <w:rsid w:val="008A5403"/>
    <w:rsid w:val="008A559C"/>
    <w:rsid w:val="008A5CD9"/>
    <w:rsid w:val="008A60E0"/>
    <w:rsid w:val="008A63CD"/>
    <w:rsid w:val="008A65A7"/>
    <w:rsid w:val="008A67B7"/>
    <w:rsid w:val="008A67BB"/>
    <w:rsid w:val="008A6803"/>
    <w:rsid w:val="008A6B3A"/>
    <w:rsid w:val="008A6E52"/>
    <w:rsid w:val="008A7073"/>
    <w:rsid w:val="008A7432"/>
    <w:rsid w:val="008A76FF"/>
    <w:rsid w:val="008A7C8F"/>
    <w:rsid w:val="008A7F5D"/>
    <w:rsid w:val="008B064A"/>
    <w:rsid w:val="008B1098"/>
    <w:rsid w:val="008B15D5"/>
    <w:rsid w:val="008B161B"/>
    <w:rsid w:val="008B1808"/>
    <w:rsid w:val="008B1A21"/>
    <w:rsid w:val="008B2347"/>
    <w:rsid w:val="008B241F"/>
    <w:rsid w:val="008B2477"/>
    <w:rsid w:val="008B251C"/>
    <w:rsid w:val="008B2BF9"/>
    <w:rsid w:val="008B2E44"/>
    <w:rsid w:val="008B2F4F"/>
    <w:rsid w:val="008B3538"/>
    <w:rsid w:val="008B35CC"/>
    <w:rsid w:val="008B3A0E"/>
    <w:rsid w:val="008B3E89"/>
    <w:rsid w:val="008B4410"/>
    <w:rsid w:val="008B45C1"/>
    <w:rsid w:val="008B4BFE"/>
    <w:rsid w:val="008B4E59"/>
    <w:rsid w:val="008B50DB"/>
    <w:rsid w:val="008B5FC9"/>
    <w:rsid w:val="008B60FE"/>
    <w:rsid w:val="008B6198"/>
    <w:rsid w:val="008B6874"/>
    <w:rsid w:val="008B692B"/>
    <w:rsid w:val="008B709C"/>
    <w:rsid w:val="008B7649"/>
    <w:rsid w:val="008B7C31"/>
    <w:rsid w:val="008B7C38"/>
    <w:rsid w:val="008B7DCE"/>
    <w:rsid w:val="008B7DEF"/>
    <w:rsid w:val="008C000C"/>
    <w:rsid w:val="008C038D"/>
    <w:rsid w:val="008C15CC"/>
    <w:rsid w:val="008C16F3"/>
    <w:rsid w:val="008C1D70"/>
    <w:rsid w:val="008C23EA"/>
    <w:rsid w:val="008C24C3"/>
    <w:rsid w:val="008C268A"/>
    <w:rsid w:val="008C2B9C"/>
    <w:rsid w:val="008C3327"/>
    <w:rsid w:val="008C39EE"/>
    <w:rsid w:val="008C3A59"/>
    <w:rsid w:val="008C3EC3"/>
    <w:rsid w:val="008C4415"/>
    <w:rsid w:val="008C4917"/>
    <w:rsid w:val="008C4A28"/>
    <w:rsid w:val="008C4B4E"/>
    <w:rsid w:val="008C5213"/>
    <w:rsid w:val="008C536D"/>
    <w:rsid w:val="008C5C87"/>
    <w:rsid w:val="008C6040"/>
    <w:rsid w:val="008C6517"/>
    <w:rsid w:val="008C69FD"/>
    <w:rsid w:val="008C6A2F"/>
    <w:rsid w:val="008C6B84"/>
    <w:rsid w:val="008C76E8"/>
    <w:rsid w:val="008C7744"/>
    <w:rsid w:val="008C7C00"/>
    <w:rsid w:val="008C7E35"/>
    <w:rsid w:val="008D0154"/>
    <w:rsid w:val="008D019E"/>
    <w:rsid w:val="008D0357"/>
    <w:rsid w:val="008D04AE"/>
    <w:rsid w:val="008D055E"/>
    <w:rsid w:val="008D06CF"/>
    <w:rsid w:val="008D1853"/>
    <w:rsid w:val="008D1EC4"/>
    <w:rsid w:val="008D21E6"/>
    <w:rsid w:val="008D2C00"/>
    <w:rsid w:val="008D2FE7"/>
    <w:rsid w:val="008D3743"/>
    <w:rsid w:val="008D3E77"/>
    <w:rsid w:val="008D42CA"/>
    <w:rsid w:val="008D4A7F"/>
    <w:rsid w:val="008D4A8E"/>
    <w:rsid w:val="008D4B55"/>
    <w:rsid w:val="008D4B5E"/>
    <w:rsid w:val="008D4DAD"/>
    <w:rsid w:val="008D5240"/>
    <w:rsid w:val="008D577A"/>
    <w:rsid w:val="008D5A7F"/>
    <w:rsid w:val="008D5D19"/>
    <w:rsid w:val="008D5E92"/>
    <w:rsid w:val="008D5F62"/>
    <w:rsid w:val="008D648B"/>
    <w:rsid w:val="008D69EF"/>
    <w:rsid w:val="008D712C"/>
    <w:rsid w:val="008D7B48"/>
    <w:rsid w:val="008E03E7"/>
    <w:rsid w:val="008E0516"/>
    <w:rsid w:val="008E0762"/>
    <w:rsid w:val="008E0CB8"/>
    <w:rsid w:val="008E0DDA"/>
    <w:rsid w:val="008E14B7"/>
    <w:rsid w:val="008E16C2"/>
    <w:rsid w:val="008E1722"/>
    <w:rsid w:val="008E17B8"/>
    <w:rsid w:val="008E2395"/>
    <w:rsid w:val="008E2BD6"/>
    <w:rsid w:val="008E2C50"/>
    <w:rsid w:val="008E32B7"/>
    <w:rsid w:val="008E3470"/>
    <w:rsid w:val="008E35B4"/>
    <w:rsid w:val="008E4337"/>
    <w:rsid w:val="008E5524"/>
    <w:rsid w:val="008E554A"/>
    <w:rsid w:val="008E5943"/>
    <w:rsid w:val="008E5A1E"/>
    <w:rsid w:val="008E5DFD"/>
    <w:rsid w:val="008E621D"/>
    <w:rsid w:val="008E66E1"/>
    <w:rsid w:val="008E6B07"/>
    <w:rsid w:val="008E7000"/>
    <w:rsid w:val="008E7F2D"/>
    <w:rsid w:val="008F0551"/>
    <w:rsid w:val="008F09E5"/>
    <w:rsid w:val="008F0C36"/>
    <w:rsid w:val="008F0D51"/>
    <w:rsid w:val="008F0EB6"/>
    <w:rsid w:val="008F1430"/>
    <w:rsid w:val="008F14A5"/>
    <w:rsid w:val="008F1723"/>
    <w:rsid w:val="008F185D"/>
    <w:rsid w:val="008F18A5"/>
    <w:rsid w:val="008F2876"/>
    <w:rsid w:val="008F302A"/>
    <w:rsid w:val="008F31F6"/>
    <w:rsid w:val="008F37C9"/>
    <w:rsid w:val="008F3834"/>
    <w:rsid w:val="008F38A1"/>
    <w:rsid w:val="008F416A"/>
    <w:rsid w:val="008F428E"/>
    <w:rsid w:val="008F4375"/>
    <w:rsid w:val="008F49CB"/>
    <w:rsid w:val="008F4AB7"/>
    <w:rsid w:val="008F4D0E"/>
    <w:rsid w:val="008F4DAF"/>
    <w:rsid w:val="008F50F9"/>
    <w:rsid w:val="008F5884"/>
    <w:rsid w:val="008F5DF7"/>
    <w:rsid w:val="008F5F79"/>
    <w:rsid w:val="008F5FAD"/>
    <w:rsid w:val="008F6A96"/>
    <w:rsid w:val="008F6ACC"/>
    <w:rsid w:val="008F6D30"/>
    <w:rsid w:val="008F6D87"/>
    <w:rsid w:val="008F6F00"/>
    <w:rsid w:val="008F7216"/>
    <w:rsid w:val="008F75FF"/>
    <w:rsid w:val="008F7691"/>
    <w:rsid w:val="008F7F17"/>
    <w:rsid w:val="00900281"/>
    <w:rsid w:val="00900496"/>
    <w:rsid w:val="0090067A"/>
    <w:rsid w:val="009008C6"/>
    <w:rsid w:val="00900CC5"/>
    <w:rsid w:val="00900E6B"/>
    <w:rsid w:val="009011AF"/>
    <w:rsid w:val="0090123F"/>
    <w:rsid w:val="00901B46"/>
    <w:rsid w:val="00901F98"/>
    <w:rsid w:val="00902287"/>
    <w:rsid w:val="0090273E"/>
    <w:rsid w:val="0090279A"/>
    <w:rsid w:val="00902B52"/>
    <w:rsid w:val="009031AB"/>
    <w:rsid w:val="009036A3"/>
    <w:rsid w:val="00903FBB"/>
    <w:rsid w:val="009043C0"/>
    <w:rsid w:val="009052C8"/>
    <w:rsid w:val="00905D10"/>
    <w:rsid w:val="00906076"/>
    <w:rsid w:val="009062FE"/>
    <w:rsid w:val="009065BA"/>
    <w:rsid w:val="009068F7"/>
    <w:rsid w:val="0090693B"/>
    <w:rsid w:val="00906A1D"/>
    <w:rsid w:val="00906C87"/>
    <w:rsid w:val="00906EC5"/>
    <w:rsid w:val="00907489"/>
    <w:rsid w:val="009076DD"/>
    <w:rsid w:val="00907DF7"/>
    <w:rsid w:val="00907E32"/>
    <w:rsid w:val="00910176"/>
    <w:rsid w:val="00910B1D"/>
    <w:rsid w:val="00910EF7"/>
    <w:rsid w:val="0091110D"/>
    <w:rsid w:val="00911444"/>
    <w:rsid w:val="0091153D"/>
    <w:rsid w:val="00911A83"/>
    <w:rsid w:val="00911FC9"/>
    <w:rsid w:val="0091222C"/>
    <w:rsid w:val="00912CDC"/>
    <w:rsid w:val="00913115"/>
    <w:rsid w:val="009137FC"/>
    <w:rsid w:val="00913BB0"/>
    <w:rsid w:val="00914139"/>
    <w:rsid w:val="009142C3"/>
    <w:rsid w:val="009144F6"/>
    <w:rsid w:val="009145F9"/>
    <w:rsid w:val="009146A3"/>
    <w:rsid w:val="00914819"/>
    <w:rsid w:val="00914AE6"/>
    <w:rsid w:val="00914D77"/>
    <w:rsid w:val="00915611"/>
    <w:rsid w:val="00915969"/>
    <w:rsid w:val="009162B8"/>
    <w:rsid w:val="0091665B"/>
    <w:rsid w:val="00916B5A"/>
    <w:rsid w:val="00916BC8"/>
    <w:rsid w:val="009173A4"/>
    <w:rsid w:val="0091782F"/>
    <w:rsid w:val="00917938"/>
    <w:rsid w:val="00917978"/>
    <w:rsid w:val="009200A0"/>
    <w:rsid w:val="00920164"/>
    <w:rsid w:val="00920707"/>
    <w:rsid w:val="00920A7C"/>
    <w:rsid w:val="00920DEA"/>
    <w:rsid w:val="009212EC"/>
    <w:rsid w:val="0092140D"/>
    <w:rsid w:val="00921C7C"/>
    <w:rsid w:val="00921FD6"/>
    <w:rsid w:val="0092203F"/>
    <w:rsid w:val="00922063"/>
    <w:rsid w:val="009221BD"/>
    <w:rsid w:val="009227B5"/>
    <w:rsid w:val="00922A87"/>
    <w:rsid w:val="00922BEC"/>
    <w:rsid w:val="00923881"/>
    <w:rsid w:val="00923BAF"/>
    <w:rsid w:val="00923CA7"/>
    <w:rsid w:val="00923DEB"/>
    <w:rsid w:val="009247AB"/>
    <w:rsid w:val="00924996"/>
    <w:rsid w:val="00924BAF"/>
    <w:rsid w:val="00924E12"/>
    <w:rsid w:val="009254C8"/>
    <w:rsid w:val="0092567D"/>
    <w:rsid w:val="009256BC"/>
    <w:rsid w:val="00925E2F"/>
    <w:rsid w:val="0092676C"/>
    <w:rsid w:val="00926ED4"/>
    <w:rsid w:val="00926F8C"/>
    <w:rsid w:val="00927080"/>
    <w:rsid w:val="00927820"/>
    <w:rsid w:val="00927B58"/>
    <w:rsid w:val="00927B9F"/>
    <w:rsid w:val="00927D0B"/>
    <w:rsid w:val="00927E8B"/>
    <w:rsid w:val="0093015D"/>
    <w:rsid w:val="009302A6"/>
    <w:rsid w:val="009303C0"/>
    <w:rsid w:val="009308EB"/>
    <w:rsid w:val="0093090A"/>
    <w:rsid w:val="00930A3E"/>
    <w:rsid w:val="00930C4B"/>
    <w:rsid w:val="0093102F"/>
    <w:rsid w:val="009311B9"/>
    <w:rsid w:val="00931BA8"/>
    <w:rsid w:val="00931C3A"/>
    <w:rsid w:val="009330AC"/>
    <w:rsid w:val="009335F7"/>
    <w:rsid w:val="00933CD6"/>
    <w:rsid w:val="00934B4D"/>
    <w:rsid w:val="00935036"/>
    <w:rsid w:val="009352A7"/>
    <w:rsid w:val="00935729"/>
    <w:rsid w:val="009358E1"/>
    <w:rsid w:val="0093595A"/>
    <w:rsid w:val="00935FED"/>
    <w:rsid w:val="00936100"/>
    <w:rsid w:val="00936542"/>
    <w:rsid w:val="009366CF"/>
    <w:rsid w:val="00936859"/>
    <w:rsid w:val="00936A52"/>
    <w:rsid w:val="009374CD"/>
    <w:rsid w:val="009378BB"/>
    <w:rsid w:val="00937A0E"/>
    <w:rsid w:val="00937EC4"/>
    <w:rsid w:val="00937EC8"/>
    <w:rsid w:val="00937F6D"/>
    <w:rsid w:val="009400FF"/>
    <w:rsid w:val="009401EB"/>
    <w:rsid w:val="009405F4"/>
    <w:rsid w:val="00940CA5"/>
    <w:rsid w:val="00941691"/>
    <w:rsid w:val="00941C5A"/>
    <w:rsid w:val="00941D36"/>
    <w:rsid w:val="00942ABC"/>
    <w:rsid w:val="00942DBD"/>
    <w:rsid w:val="00942F11"/>
    <w:rsid w:val="00942FE9"/>
    <w:rsid w:val="0094372B"/>
    <w:rsid w:val="00943781"/>
    <w:rsid w:val="00943A34"/>
    <w:rsid w:val="0094426E"/>
    <w:rsid w:val="009444E1"/>
    <w:rsid w:val="009445F7"/>
    <w:rsid w:val="00944F3F"/>
    <w:rsid w:val="0094552A"/>
    <w:rsid w:val="0094560D"/>
    <w:rsid w:val="00945718"/>
    <w:rsid w:val="009460D7"/>
    <w:rsid w:val="009463E8"/>
    <w:rsid w:val="00946D3A"/>
    <w:rsid w:val="00946DFA"/>
    <w:rsid w:val="00947536"/>
    <w:rsid w:val="00947D45"/>
    <w:rsid w:val="00950589"/>
    <w:rsid w:val="00950917"/>
    <w:rsid w:val="00950AC2"/>
    <w:rsid w:val="00950FCB"/>
    <w:rsid w:val="00951407"/>
    <w:rsid w:val="0095220E"/>
    <w:rsid w:val="0095283D"/>
    <w:rsid w:val="00952EB6"/>
    <w:rsid w:val="00952EE8"/>
    <w:rsid w:val="00952FFD"/>
    <w:rsid w:val="009530F2"/>
    <w:rsid w:val="00953134"/>
    <w:rsid w:val="009537EF"/>
    <w:rsid w:val="00953B73"/>
    <w:rsid w:val="00953C5E"/>
    <w:rsid w:val="00953E40"/>
    <w:rsid w:val="00953E97"/>
    <w:rsid w:val="009544B6"/>
    <w:rsid w:val="00954663"/>
    <w:rsid w:val="00954AB3"/>
    <w:rsid w:val="00955123"/>
    <w:rsid w:val="009555F7"/>
    <w:rsid w:val="00956555"/>
    <w:rsid w:val="00956998"/>
    <w:rsid w:val="00956D47"/>
    <w:rsid w:val="00956E8E"/>
    <w:rsid w:val="0095711F"/>
    <w:rsid w:val="00957B01"/>
    <w:rsid w:val="0096027E"/>
    <w:rsid w:val="00960298"/>
    <w:rsid w:val="009605A3"/>
    <w:rsid w:val="0096086D"/>
    <w:rsid w:val="009608E1"/>
    <w:rsid w:val="0096094E"/>
    <w:rsid w:val="00960CBC"/>
    <w:rsid w:val="00960DFF"/>
    <w:rsid w:val="00961110"/>
    <w:rsid w:val="0096131D"/>
    <w:rsid w:val="00961336"/>
    <w:rsid w:val="009615A8"/>
    <w:rsid w:val="009615CB"/>
    <w:rsid w:val="0096167D"/>
    <w:rsid w:val="00961ED5"/>
    <w:rsid w:val="00961F80"/>
    <w:rsid w:val="00962C67"/>
    <w:rsid w:val="00962EA5"/>
    <w:rsid w:val="00963301"/>
    <w:rsid w:val="00963797"/>
    <w:rsid w:val="00963897"/>
    <w:rsid w:val="00963E5B"/>
    <w:rsid w:val="00964761"/>
    <w:rsid w:val="009648E1"/>
    <w:rsid w:val="00964E44"/>
    <w:rsid w:val="00965260"/>
    <w:rsid w:val="0096566A"/>
    <w:rsid w:val="009660F4"/>
    <w:rsid w:val="009664AA"/>
    <w:rsid w:val="00966690"/>
    <w:rsid w:val="00966968"/>
    <w:rsid w:val="00966B5A"/>
    <w:rsid w:val="00966CE3"/>
    <w:rsid w:val="009670A5"/>
    <w:rsid w:val="00967160"/>
    <w:rsid w:val="009673DF"/>
    <w:rsid w:val="00967463"/>
    <w:rsid w:val="0096775D"/>
    <w:rsid w:val="00967821"/>
    <w:rsid w:val="009678B1"/>
    <w:rsid w:val="00967C9E"/>
    <w:rsid w:val="0097014D"/>
    <w:rsid w:val="00970B6F"/>
    <w:rsid w:val="00970EFC"/>
    <w:rsid w:val="00971217"/>
    <w:rsid w:val="0097154D"/>
    <w:rsid w:val="0097186B"/>
    <w:rsid w:val="00971C4B"/>
    <w:rsid w:val="00971C54"/>
    <w:rsid w:val="00972142"/>
    <w:rsid w:val="00972369"/>
    <w:rsid w:val="00972373"/>
    <w:rsid w:val="00973054"/>
    <w:rsid w:val="0097335A"/>
    <w:rsid w:val="00973606"/>
    <w:rsid w:val="00973D60"/>
    <w:rsid w:val="00974A70"/>
    <w:rsid w:val="00974BA7"/>
    <w:rsid w:val="00974BF2"/>
    <w:rsid w:val="00974C06"/>
    <w:rsid w:val="0097533A"/>
    <w:rsid w:val="00975BE4"/>
    <w:rsid w:val="00975E85"/>
    <w:rsid w:val="00976191"/>
    <w:rsid w:val="009768B3"/>
    <w:rsid w:val="00976A76"/>
    <w:rsid w:val="0098014F"/>
    <w:rsid w:val="0098045C"/>
    <w:rsid w:val="00980B6D"/>
    <w:rsid w:val="00980DF0"/>
    <w:rsid w:val="009816FF"/>
    <w:rsid w:val="0098192F"/>
    <w:rsid w:val="00981CC9"/>
    <w:rsid w:val="00982723"/>
    <w:rsid w:val="00982AB4"/>
    <w:rsid w:val="00982F17"/>
    <w:rsid w:val="0098340F"/>
    <w:rsid w:val="009835A6"/>
    <w:rsid w:val="00983732"/>
    <w:rsid w:val="00983742"/>
    <w:rsid w:val="00983925"/>
    <w:rsid w:val="009847C0"/>
    <w:rsid w:val="00985121"/>
    <w:rsid w:val="00985238"/>
    <w:rsid w:val="00985469"/>
    <w:rsid w:val="009854F2"/>
    <w:rsid w:val="009858E9"/>
    <w:rsid w:val="009859D7"/>
    <w:rsid w:val="00985E8C"/>
    <w:rsid w:val="009861DB"/>
    <w:rsid w:val="00986BAE"/>
    <w:rsid w:val="00987B1D"/>
    <w:rsid w:val="00987BB0"/>
    <w:rsid w:val="00987E6A"/>
    <w:rsid w:val="00987F14"/>
    <w:rsid w:val="00987FA5"/>
    <w:rsid w:val="0099112A"/>
    <w:rsid w:val="009911DA"/>
    <w:rsid w:val="00991535"/>
    <w:rsid w:val="0099160F"/>
    <w:rsid w:val="00991C30"/>
    <w:rsid w:val="00991F94"/>
    <w:rsid w:val="00992001"/>
    <w:rsid w:val="00992197"/>
    <w:rsid w:val="009921E5"/>
    <w:rsid w:val="009928A8"/>
    <w:rsid w:val="009929A9"/>
    <w:rsid w:val="00992AB9"/>
    <w:rsid w:val="00992BBE"/>
    <w:rsid w:val="00992C6E"/>
    <w:rsid w:val="00993536"/>
    <w:rsid w:val="00993590"/>
    <w:rsid w:val="00993EBE"/>
    <w:rsid w:val="00994049"/>
    <w:rsid w:val="009943DB"/>
    <w:rsid w:val="0099461C"/>
    <w:rsid w:val="009946A1"/>
    <w:rsid w:val="00994717"/>
    <w:rsid w:val="00994D3C"/>
    <w:rsid w:val="009956CA"/>
    <w:rsid w:val="00995CB5"/>
    <w:rsid w:val="00995FC4"/>
    <w:rsid w:val="00996003"/>
    <w:rsid w:val="0099607F"/>
    <w:rsid w:val="0099625A"/>
    <w:rsid w:val="0099627A"/>
    <w:rsid w:val="00996A96"/>
    <w:rsid w:val="00996C3D"/>
    <w:rsid w:val="00996EDC"/>
    <w:rsid w:val="0099705C"/>
    <w:rsid w:val="00997295"/>
    <w:rsid w:val="0099731D"/>
    <w:rsid w:val="009974BE"/>
    <w:rsid w:val="00997ADB"/>
    <w:rsid w:val="009A1476"/>
    <w:rsid w:val="009A175B"/>
    <w:rsid w:val="009A1A7C"/>
    <w:rsid w:val="009A24EF"/>
    <w:rsid w:val="009A27CC"/>
    <w:rsid w:val="009A27D8"/>
    <w:rsid w:val="009A2BAD"/>
    <w:rsid w:val="009A2C8A"/>
    <w:rsid w:val="009A33C6"/>
    <w:rsid w:val="009A3449"/>
    <w:rsid w:val="009A3557"/>
    <w:rsid w:val="009A3E51"/>
    <w:rsid w:val="009A40A7"/>
    <w:rsid w:val="009A412E"/>
    <w:rsid w:val="009A41C8"/>
    <w:rsid w:val="009A4419"/>
    <w:rsid w:val="009A49C8"/>
    <w:rsid w:val="009A5896"/>
    <w:rsid w:val="009A58E5"/>
    <w:rsid w:val="009A61DB"/>
    <w:rsid w:val="009A66EA"/>
    <w:rsid w:val="009A6ECB"/>
    <w:rsid w:val="009A7646"/>
    <w:rsid w:val="009A7808"/>
    <w:rsid w:val="009B0293"/>
    <w:rsid w:val="009B02DE"/>
    <w:rsid w:val="009B04B1"/>
    <w:rsid w:val="009B1053"/>
    <w:rsid w:val="009B13FC"/>
    <w:rsid w:val="009B1469"/>
    <w:rsid w:val="009B15FD"/>
    <w:rsid w:val="009B1DDD"/>
    <w:rsid w:val="009B1EB5"/>
    <w:rsid w:val="009B2356"/>
    <w:rsid w:val="009B2394"/>
    <w:rsid w:val="009B2655"/>
    <w:rsid w:val="009B2746"/>
    <w:rsid w:val="009B2752"/>
    <w:rsid w:val="009B2885"/>
    <w:rsid w:val="009B2D3D"/>
    <w:rsid w:val="009B32CA"/>
    <w:rsid w:val="009B3348"/>
    <w:rsid w:val="009B37E3"/>
    <w:rsid w:val="009B470F"/>
    <w:rsid w:val="009B4C54"/>
    <w:rsid w:val="009B4C64"/>
    <w:rsid w:val="009B5284"/>
    <w:rsid w:val="009B5871"/>
    <w:rsid w:val="009B5A31"/>
    <w:rsid w:val="009B5BC1"/>
    <w:rsid w:val="009B5C51"/>
    <w:rsid w:val="009B5CAF"/>
    <w:rsid w:val="009B5F04"/>
    <w:rsid w:val="009B6316"/>
    <w:rsid w:val="009B772B"/>
    <w:rsid w:val="009B7766"/>
    <w:rsid w:val="009B7A1A"/>
    <w:rsid w:val="009B7C9E"/>
    <w:rsid w:val="009B7F03"/>
    <w:rsid w:val="009C010C"/>
    <w:rsid w:val="009C0367"/>
    <w:rsid w:val="009C0921"/>
    <w:rsid w:val="009C0A33"/>
    <w:rsid w:val="009C0BC7"/>
    <w:rsid w:val="009C0E30"/>
    <w:rsid w:val="009C1B8E"/>
    <w:rsid w:val="009C1F06"/>
    <w:rsid w:val="009C20EE"/>
    <w:rsid w:val="009C2AD5"/>
    <w:rsid w:val="009C2B7E"/>
    <w:rsid w:val="009C30ED"/>
    <w:rsid w:val="009C4032"/>
    <w:rsid w:val="009C4087"/>
    <w:rsid w:val="009C432E"/>
    <w:rsid w:val="009C472A"/>
    <w:rsid w:val="009C4BE5"/>
    <w:rsid w:val="009C4C40"/>
    <w:rsid w:val="009C4FEC"/>
    <w:rsid w:val="009C50B7"/>
    <w:rsid w:val="009C5448"/>
    <w:rsid w:val="009C59DE"/>
    <w:rsid w:val="009C5DC0"/>
    <w:rsid w:val="009C5E11"/>
    <w:rsid w:val="009C6104"/>
    <w:rsid w:val="009C62D5"/>
    <w:rsid w:val="009C6EC2"/>
    <w:rsid w:val="009C706B"/>
    <w:rsid w:val="009C72A9"/>
    <w:rsid w:val="009C739F"/>
    <w:rsid w:val="009C741E"/>
    <w:rsid w:val="009C76A9"/>
    <w:rsid w:val="009C798D"/>
    <w:rsid w:val="009C7A56"/>
    <w:rsid w:val="009D0419"/>
    <w:rsid w:val="009D071E"/>
    <w:rsid w:val="009D0E5E"/>
    <w:rsid w:val="009D104B"/>
    <w:rsid w:val="009D1263"/>
    <w:rsid w:val="009D162C"/>
    <w:rsid w:val="009D218D"/>
    <w:rsid w:val="009D268A"/>
    <w:rsid w:val="009D26B9"/>
    <w:rsid w:val="009D2F56"/>
    <w:rsid w:val="009D30CB"/>
    <w:rsid w:val="009D3269"/>
    <w:rsid w:val="009D4633"/>
    <w:rsid w:val="009D47F2"/>
    <w:rsid w:val="009D4909"/>
    <w:rsid w:val="009D4B91"/>
    <w:rsid w:val="009D67AE"/>
    <w:rsid w:val="009D68E9"/>
    <w:rsid w:val="009D6975"/>
    <w:rsid w:val="009D69D2"/>
    <w:rsid w:val="009D704B"/>
    <w:rsid w:val="009D76E0"/>
    <w:rsid w:val="009D7707"/>
    <w:rsid w:val="009D7813"/>
    <w:rsid w:val="009D7CD5"/>
    <w:rsid w:val="009D7DC0"/>
    <w:rsid w:val="009D7F0A"/>
    <w:rsid w:val="009E0179"/>
    <w:rsid w:val="009E0441"/>
    <w:rsid w:val="009E07B9"/>
    <w:rsid w:val="009E096A"/>
    <w:rsid w:val="009E2B4A"/>
    <w:rsid w:val="009E3329"/>
    <w:rsid w:val="009E3B16"/>
    <w:rsid w:val="009E4148"/>
    <w:rsid w:val="009E4527"/>
    <w:rsid w:val="009E5182"/>
    <w:rsid w:val="009E5332"/>
    <w:rsid w:val="009E55EF"/>
    <w:rsid w:val="009E5B12"/>
    <w:rsid w:val="009E5D56"/>
    <w:rsid w:val="009E61E4"/>
    <w:rsid w:val="009E63DD"/>
    <w:rsid w:val="009E647E"/>
    <w:rsid w:val="009E67DC"/>
    <w:rsid w:val="009E69C6"/>
    <w:rsid w:val="009E6A16"/>
    <w:rsid w:val="009E6D4B"/>
    <w:rsid w:val="009E6E84"/>
    <w:rsid w:val="009E6F3F"/>
    <w:rsid w:val="009E7189"/>
    <w:rsid w:val="009E71B6"/>
    <w:rsid w:val="009E760B"/>
    <w:rsid w:val="009E7771"/>
    <w:rsid w:val="009E7813"/>
    <w:rsid w:val="009E7B23"/>
    <w:rsid w:val="009E7C5D"/>
    <w:rsid w:val="009E7EF3"/>
    <w:rsid w:val="009E7FB8"/>
    <w:rsid w:val="009F05DA"/>
    <w:rsid w:val="009F0797"/>
    <w:rsid w:val="009F1122"/>
    <w:rsid w:val="009F159F"/>
    <w:rsid w:val="009F21D5"/>
    <w:rsid w:val="009F3251"/>
    <w:rsid w:val="009F3381"/>
    <w:rsid w:val="009F33AC"/>
    <w:rsid w:val="009F35E8"/>
    <w:rsid w:val="009F411C"/>
    <w:rsid w:val="009F43F6"/>
    <w:rsid w:val="009F4475"/>
    <w:rsid w:val="009F46A0"/>
    <w:rsid w:val="009F4913"/>
    <w:rsid w:val="009F4F64"/>
    <w:rsid w:val="009F5152"/>
    <w:rsid w:val="009F51A8"/>
    <w:rsid w:val="009F5201"/>
    <w:rsid w:val="009F5B7E"/>
    <w:rsid w:val="009F5C1E"/>
    <w:rsid w:val="009F6678"/>
    <w:rsid w:val="009F67C9"/>
    <w:rsid w:val="009F6FB0"/>
    <w:rsid w:val="009F7380"/>
    <w:rsid w:val="009F738A"/>
    <w:rsid w:val="009F73F0"/>
    <w:rsid w:val="009F761B"/>
    <w:rsid w:val="009F7724"/>
    <w:rsid w:val="009F7B4C"/>
    <w:rsid w:val="00A00528"/>
    <w:rsid w:val="00A00963"/>
    <w:rsid w:val="00A00B1C"/>
    <w:rsid w:val="00A00C46"/>
    <w:rsid w:val="00A0115C"/>
    <w:rsid w:val="00A015E7"/>
    <w:rsid w:val="00A01815"/>
    <w:rsid w:val="00A01877"/>
    <w:rsid w:val="00A0239B"/>
    <w:rsid w:val="00A02618"/>
    <w:rsid w:val="00A02AAE"/>
    <w:rsid w:val="00A02CD8"/>
    <w:rsid w:val="00A02F89"/>
    <w:rsid w:val="00A031BC"/>
    <w:rsid w:val="00A03537"/>
    <w:rsid w:val="00A03675"/>
    <w:rsid w:val="00A0387B"/>
    <w:rsid w:val="00A03E5B"/>
    <w:rsid w:val="00A03F2A"/>
    <w:rsid w:val="00A0409D"/>
    <w:rsid w:val="00A0409E"/>
    <w:rsid w:val="00A04325"/>
    <w:rsid w:val="00A04339"/>
    <w:rsid w:val="00A044CE"/>
    <w:rsid w:val="00A045A0"/>
    <w:rsid w:val="00A04BD5"/>
    <w:rsid w:val="00A04C36"/>
    <w:rsid w:val="00A051BB"/>
    <w:rsid w:val="00A05200"/>
    <w:rsid w:val="00A0548C"/>
    <w:rsid w:val="00A056ED"/>
    <w:rsid w:val="00A057ED"/>
    <w:rsid w:val="00A058AA"/>
    <w:rsid w:val="00A05AE0"/>
    <w:rsid w:val="00A06506"/>
    <w:rsid w:val="00A06579"/>
    <w:rsid w:val="00A06C7F"/>
    <w:rsid w:val="00A06D2A"/>
    <w:rsid w:val="00A07151"/>
    <w:rsid w:val="00A0730B"/>
    <w:rsid w:val="00A07423"/>
    <w:rsid w:val="00A0750E"/>
    <w:rsid w:val="00A075C8"/>
    <w:rsid w:val="00A07B38"/>
    <w:rsid w:val="00A07BAC"/>
    <w:rsid w:val="00A07CCD"/>
    <w:rsid w:val="00A1017F"/>
    <w:rsid w:val="00A10359"/>
    <w:rsid w:val="00A10547"/>
    <w:rsid w:val="00A10751"/>
    <w:rsid w:val="00A10901"/>
    <w:rsid w:val="00A10A17"/>
    <w:rsid w:val="00A10A2A"/>
    <w:rsid w:val="00A11C1C"/>
    <w:rsid w:val="00A11DC8"/>
    <w:rsid w:val="00A11E80"/>
    <w:rsid w:val="00A12C48"/>
    <w:rsid w:val="00A12F84"/>
    <w:rsid w:val="00A130EB"/>
    <w:rsid w:val="00A1322D"/>
    <w:rsid w:val="00A1368D"/>
    <w:rsid w:val="00A13E25"/>
    <w:rsid w:val="00A14281"/>
    <w:rsid w:val="00A14382"/>
    <w:rsid w:val="00A146BD"/>
    <w:rsid w:val="00A14B5A"/>
    <w:rsid w:val="00A14B9B"/>
    <w:rsid w:val="00A14CD3"/>
    <w:rsid w:val="00A14EED"/>
    <w:rsid w:val="00A15011"/>
    <w:rsid w:val="00A15508"/>
    <w:rsid w:val="00A15AD3"/>
    <w:rsid w:val="00A15B3F"/>
    <w:rsid w:val="00A16465"/>
    <w:rsid w:val="00A16588"/>
    <w:rsid w:val="00A16731"/>
    <w:rsid w:val="00A169EA"/>
    <w:rsid w:val="00A16D8B"/>
    <w:rsid w:val="00A16F26"/>
    <w:rsid w:val="00A170A2"/>
    <w:rsid w:val="00A172E8"/>
    <w:rsid w:val="00A176B3"/>
    <w:rsid w:val="00A179FD"/>
    <w:rsid w:val="00A203C0"/>
    <w:rsid w:val="00A2096A"/>
    <w:rsid w:val="00A20A34"/>
    <w:rsid w:val="00A20AD4"/>
    <w:rsid w:val="00A20B74"/>
    <w:rsid w:val="00A20DB9"/>
    <w:rsid w:val="00A20EEF"/>
    <w:rsid w:val="00A210A4"/>
    <w:rsid w:val="00A2138A"/>
    <w:rsid w:val="00A21556"/>
    <w:rsid w:val="00A21866"/>
    <w:rsid w:val="00A21871"/>
    <w:rsid w:val="00A21E21"/>
    <w:rsid w:val="00A21E46"/>
    <w:rsid w:val="00A2248B"/>
    <w:rsid w:val="00A231F5"/>
    <w:rsid w:val="00A23245"/>
    <w:rsid w:val="00A23898"/>
    <w:rsid w:val="00A23DFB"/>
    <w:rsid w:val="00A241DC"/>
    <w:rsid w:val="00A243A3"/>
    <w:rsid w:val="00A2466C"/>
    <w:rsid w:val="00A2544E"/>
    <w:rsid w:val="00A2546A"/>
    <w:rsid w:val="00A26103"/>
    <w:rsid w:val="00A26294"/>
    <w:rsid w:val="00A265FF"/>
    <w:rsid w:val="00A26D01"/>
    <w:rsid w:val="00A26D1B"/>
    <w:rsid w:val="00A276B5"/>
    <w:rsid w:val="00A276F7"/>
    <w:rsid w:val="00A27812"/>
    <w:rsid w:val="00A278AC"/>
    <w:rsid w:val="00A2791A"/>
    <w:rsid w:val="00A27CE1"/>
    <w:rsid w:val="00A27FD7"/>
    <w:rsid w:val="00A30118"/>
    <w:rsid w:val="00A301B0"/>
    <w:rsid w:val="00A305F0"/>
    <w:rsid w:val="00A30840"/>
    <w:rsid w:val="00A308E8"/>
    <w:rsid w:val="00A313AF"/>
    <w:rsid w:val="00A31B49"/>
    <w:rsid w:val="00A324CD"/>
    <w:rsid w:val="00A32962"/>
    <w:rsid w:val="00A32CCD"/>
    <w:rsid w:val="00A330D8"/>
    <w:rsid w:val="00A338A0"/>
    <w:rsid w:val="00A33CA5"/>
    <w:rsid w:val="00A33D5F"/>
    <w:rsid w:val="00A3452D"/>
    <w:rsid w:val="00A348F7"/>
    <w:rsid w:val="00A34BE2"/>
    <w:rsid w:val="00A34D81"/>
    <w:rsid w:val="00A34F2D"/>
    <w:rsid w:val="00A351BF"/>
    <w:rsid w:val="00A35764"/>
    <w:rsid w:val="00A35AC1"/>
    <w:rsid w:val="00A35CAF"/>
    <w:rsid w:val="00A36141"/>
    <w:rsid w:val="00A3625D"/>
    <w:rsid w:val="00A36949"/>
    <w:rsid w:val="00A37126"/>
    <w:rsid w:val="00A37A17"/>
    <w:rsid w:val="00A37CEC"/>
    <w:rsid w:val="00A4014A"/>
    <w:rsid w:val="00A4017E"/>
    <w:rsid w:val="00A40274"/>
    <w:rsid w:val="00A4082C"/>
    <w:rsid w:val="00A40F3D"/>
    <w:rsid w:val="00A41261"/>
    <w:rsid w:val="00A41418"/>
    <w:rsid w:val="00A418C5"/>
    <w:rsid w:val="00A419AA"/>
    <w:rsid w:val="00A41E65"/>
    <w:rsid w:val="00A426A6"/>
    <w:rsid w:val="00A42E59"/>
    <w:rsid w:val="00A43343"/>
    <w:rsid w:val="00A44290"/>
    <w:rsid w:val="00A45396"/>
    <w:rsid w:val="00A454DB"/>
    <w:rsid w:val="00A45C9C"/>
    <w:rsid w:val="00A464C9"/>
    <w:rsid w:val="00A467B9"/>
    <w:rsid w:val="00A4689F"/>
    <w:rsid w:val="00A469A5"/>
    <w:rsid w:val="00A46F56"/>
    <w:rsid w:val="00A46F70"/>
    <w:rsid w:val="00A46FDE"/>
    <w:rsid w:val="00A4728C"/>
    <w:rsid w:val="00A4758D"/>
    <w:rsid w:val="00A47700"/>
    <w:rsid w:val="00A479D9"/>
    <w:rsid w:val="00A47C1B"/>
    <w:rsid w:val="00A50A47"/>
    <w:rsid w:val="00A50AD3"/>
    <w:rsid w:val="00A50F20"/>
    <w:rsid w:val="00A51869"/>
    <w:rsid w:val="00A524B7"/>
    <w:rsid w:val="00A52D1E"/>
    <w:rsid w:val="00A53A59"/>
    <w:rsid w:val="00A53A6D"/>
    <w:rsid w:val="00A549B8"/>
    <w:rsid w:val="00A55322"/>
    <w:rsid w:val="00A558F5"/>
    <w:rsid w:val="00A5594E"/>
    <w:rsid w:val="00A5609B"/>
    <w:rsid w:val="00A5650E"/>
    <w:rsid w:val="00A56673"/>
    <w:rsid w:val="00A5691F"/>
    <w:rsid w:val="00A5798D"/>
    <w:rsid w:val="00A57AC9"/>
    <w:rsid w:val="00A60045"/>
    <w:rsid w:val="00A60181"/>
    <w:rsid w:val="00A601B2"/>
    <w:rsid w:val="00A60362"/>
    <w:rsid w:val="00A60468"/>
    <w:rsid w:val="00A60502"/>
    <w:rsid w:val="00A6058A"/>
    <w:rsid w:val="00A605A7"/>
    <w:rsid w:val="00A60641"/>
    <w:rsid w:val="00A606F7"/>
    <w:rsid w:val="00A60953"/>
    <w:rsid w:val="00A609B6"/>
    <w:rsid w:val="00A60AF7"/>
    <w:rsid w:val="00A60C8D"/>
    <w:rsid w:val="00A60DE3"/>
    <w:rsid w:val="00A60EBB"/>
    <w:rsid w:val="00A6127D"/>
    <w:rsid w:val="00A615E1"/>
    <w:rsid w:val="00A61789"/>
    <w:rsid w:val="00A61A82"/>
    <w:rsid w:val="00A6251B"/>
    <w:rsid w:val="00A62802"/>
    <w:rsid w:val="00A628BC"/>
    <w:rsid w:val="00A629C9"/>
    <w:rsid w:val="00A632CD"/>
    <w:rsid w:val="00A6361F"/>
    <w:rsid w:val="00A63C2A"/>
    <w:rsid w:val="00A6421F"/>
    <w:rsid w:val="00A64AFA"/>
    <w:rsid w:val="00A64EAC"/>
    <w:rsid w:val="00A64F1E"/>
    <w:rsid w:val="00A65034"/>
    <w:rsid w:val="00A6524D"/>
    <w:rsid w:val="00A65511"/>
    <w:rsid w:val="00A655BF"/>
    <w:rsid w:val="00A65721"/>
    <w:rsid w:val="00A65807"/>
    <w:rsid w:val="00A65DD7"/>
    <w:rsid w:val="00A65E90"/>
    <w:rsid w:val="00A660B3"/>
    <w:rsid w:val="00A66447"/>
    <w:rsid w:val="00A66E61"/>
    <w:rsid w:val="00A671E0"/>
    <w:rsid w:val="00A67426"/>
    <w:rsid w:val="00A675CF"/>
    <w:rsid w:val="00A67F02"/>
    <w:rsid w:val="00A705D0"/>
    <w:rsid w:val="00A7073D"/>
    <w:rsid w:val="00A7134A"/>
    <w:rsid w:val="00A71377"/>
    <w:rsid w:val="00A72770"/>
    <w:rsid w:val="00A72904"/>
    <w:rsid w:val="00A72A77"/>
    <w:rsid w:val="00A72F24"/>
    <w:rsid w:val="00A7334A"/>
    <w:rsid w:val="00A73544"/>
    <w:rsid w:val="00A73A7A"/>
    <w:rsid w:val="00A743EF"/>
    <w:rsid w:val="00A745B0"/>
    <w:rsid w:val="00A74636"/>
    <w:rsid w:val="00A746B1"/>
    <w:rsid w:val="00A74822"/>
    <w:rsid w:val="00A751DE"/>
    <w:rsid w:val="00A76339"/>
    <w:rsid w:val="00A76A1A"/>
    <w:rsid w:val="00A76FD3"/>
    <w:rsid w:val="00A7775F"/>
    <w:rsid w:val="00A77D3C"/>
    <w:rsid w:val="00A801ED"/>
    <w:rsid w:val="00A8027D"/>
    <w:rsid w:val="00A806C0"/>
    <w:rsid w:val="00A80B13"/>
    <w:rsid w:val="00A80EE2"/>
    <w:rsid w:val="00A80F98"/>
    <w:rsid w:val="00A8100C"/>
    <w:rsid w:val="00A811AD"/>
    <w:rsid w:val="00A811EC"/>
    <w:rsid w:val="00A8162A"/>
    <w:rsid w:val="00A81781"/>
    <w:rsid w:val="00A81E91"/>
    <w:rsid w:val="00A81FF6"/>
    <w:rsid w:val="00A820C7"/>
    <w:rsid w:val="00A831C6"/>
    <w:rsid w:val="00A8379E"/>
    <w:rsid w:val="00A837D1"/>
    <w:rsid w:val="00A83AD3"/>
    <w:rsid w:val="00A84012"/>
    <w:rsid w:val="00A84523"/>
    <w:rsid w:val="00A84B02"/>
    <w:rsid w:val="00A84CBD"/>
    <w:rsid w:val="00A84EC0"/>
    <w:rsid w:val="00A85315"/>
    <w:rsid w:val="00A857CD"/>
    <w:rsid w:val="00A858E3"/>
    <w:rsid w:val="00A85BE4"/>
    <w:rsid w:val="00A85C28"/>
    <w:rsid w:val="00A85C85"/>
    <w:rsid w:val="00A869E0"/>
    <w:rsid w:val="00A86D45"/>
    <w:rsid w:val="00A86F05"/>
    <w:rsid w:val="00A8730D"/>
    <w:rsid w:val="00A876E8"/>
    <w:rsid w:val="00A878AB"/>
    <w:rsid w:val="00A87AA5"/>
    <w:rsid w:val="00A87AD6"/>
    <w:rsid w:val="00A87BD6"/>
    <w:rsid w:val="00A87D7F"/>
    <w:rsid w:val="00A90E97"/>
    <w:rsid w:val="00A9104A"/>
    <w:rsid w:val="00A91220"/>
    <w:rsid w:val="00A91632"/>
    <w:rsid w:val="00A9204F"/>
    <w:rsid w:val="00A92055"/>
    <w:rsid w:val="00A92198"/>
    <w:rsid w:val="00A923D9"/>
    <w:rsid w:val="00A928EB"/>
    <w:rsid w:val="00A92CBE"/>
    <w:rsid w:val="00A92EB0"/>
    <w:rsid w:val="00A93360"/>
    <w:rsid w:val="00A93CA5"/>
    <w:rsid w:val="00A93E6E"/>
    <w:rsid w:val="00A9413F"/>
    <w:rsid w:val="00A948A1"/>
    <w:rsid w:val="00A955BB"/>
    <w:rsid w:val="00A9587D"/>
    <w:rsid w:val="00A95D45"/>
    <w:rsid w:val="00A95E2E"/>
    <w:rsid w:val="00A9631A"/>
    <w:rsid w:val="00A966F4"/>
    <w:rsid w:val="00A96DE2"/>
    <w:rsid w:val="00A97201"/>
    <w:rsid w:val="00A974D7"/>
    <w:rsid w:val="00A975C3"/>
    <w:rsid w:val="00A978A2"/>
    <w:rsid w:val="00AA021A"/>
    <w:rsid w:val="00AA0369"/>
    <w:rsid w:val="00AA0781"/>
    <w:rsid w:val="00AA0B4C"/>
    <w:rsid w:val="00AA0D6A"/>
    <w:rsid w:val="00AA117C"/>
    <w:rsid w:val="00AA1457"/>
    <w:rsid w:val="00AA29F1"/>
    <w:rsid w:val="00AA2F24"/>
    <w:rsid w:val="00AA2FE2"/>
    <w:rsid w:val="00AA302B"/>
    <w:rsid w:val="00AA30DE"/>
    <w:rsid w:val="00AA33CC"/>
    <w:rsid w:val="00AA4B1D"/>
    <w:rsid w:val="00AA4D9A"/>
    <w:rsid w:val="00AA4ECA"/>
    <w:rsid w:val="00AA5D84"/>
    <w:rsid w:val="00AA5DAC"/>
    <w:rsid w:val="00AA5F3F"/>
    <w:rsid w:val="00AA6787"/>
    <w:rsid w:val="00AA6AA4"/>
    <w:rsid w:val="00AA6EEE"/>
    <w:rsid w:val="00AA7D67"/>
    <w:rsid w:val="00AA7E0A"/>
    <w:rsid w:val="00AA7FEC"/>
    <w:rsid w:val="00AB012F"/>
    <w:rsid w:val="00AB024A"/>
    <w:rsid w:val="00AB089B"/>
    <w:rsid w:val="00AB17BA"/>
    <w:rsid w:val="00AB1BB3"/>
    <w:rsid w:val="00AB1C36"/>
    <w:rsid w:val="00AB1D58"/>
    <w:rsid w:val="00AB233D"/>
    <w:rsid w:val="00AB24A8"/>
    <w:rsid w:val="00AB275C"/>
    <w:rsid w:val="00AB2942"/>
    <w:rsid w:val="00AB2D7E"/>
    <w:rsid w:val="00AB2D8A"/>
    <w:rsid w:val="00AB32C4"/>
    <w:rsid w:val="00AB3456"/>
    <w:rsid w:val="00AB34F2"/>
    <w:rsid w:val="00AB36AD"/>
    <w:rsid w:val="00AB4047"/>
    <w:rsid w:val="00AB4B6B"/>
    <w:rsid w:val="00AB4EB6"/>
    <w:rsid w:val="00AB5652"/>
    <w:rsid w:val="00AB5940"/>
    <w:rsid w:val="00AB64BC"/>
    <w:rsid w:val="00AB6974"/>
    <w:rsid w:val="00AB6CD2"/>
    <w:rsid w:val="00AB6CFB"/>
    <w:rsid w:val="00AB751C"/>
    <w:rsid w:val="00AB76C2"/>
    <w:rsid w:val="00AB785B"/>
    <w:rsid w:val="00AB786B"/>
    <w:rsid w:val="00AB7A02"/>
    <w:rsid w:val="00AB7E7D"/>
    <w:rsid w:val="00AC076F"/>
    <w:rsid w:val="00AC07A6"/>
    <w:rsid w:val="00AC0999"/>
    <w:rsid w:val="00AC0DA7"/>
    <w:rsid w:val="00AC1195"/>
    <w:rsid w:val="00AC11A5"/>
    <w:rsid w:val="00AC14B7"/>
    <w:rsid w:val="00AC16A0"/>
    <w:rsid w:val="00AC236D"/>
    <w:rsid w:val="00AC2552"/>
    <w:rsid w:val="00AC2588"/>
    <w:rsid w:val="00AC27C8"/>
    <w:rsid w:val="00AC3201"/>
    <w:rsid w:val="00AC391D"/>
    <w:rsid w:val="00AC3BB4"/>
    <w:rsid w:val="00AC3CD6"/>
    <w:rsid w:val="00AC4294"/>
    <w:rsid w:val="00AC448A"/>
    <w:rsid w:val="00AC4545"/>
    <w:rsid w:val="00AC48A3"/>
    <w:rsid w:val="00AC4AC1"/>
    <w:rsid w:val="00AC4DA0"/>
    <w:rsid w:val="00AC4E08"/>
    <w:rsid w:val="00AC4FC5"/>
    <w:rsid w:val="00AC50CF"/>
    <w:rsid w:val="00AC52F1"/>
    <w:rsid w:val="00AC571B"/>
    <w:rsid w:val="00AC5BCD"/>
    <w:rsid w:val="00AC5E30"/>
    <w:rsid w:val="00AC5ED3"/>
    <w:rsid w:val="00AC608A"/>
    <w:rsid w:val="00AC6213"/>
    <w:rsid w:val="00AC64F6"/>
    <w:rsid w:val="00AC68A1"/>
    <w:rsid w:val="00AC6964"/>
    <w:rsid w:val="00AC6DE4"/>
    <w:rsid w:val="00AC6F8C"/>
    <w:rsid w:val="00AC751B"/>
    <w:rsid w:val="00AC77C8"/>
    <w:rsid w:val="00AC79D3"/>
    <w:rsid w:val="00AC7C2E"/>
    <w:rsid w:val="00AC7C75"/>
    <w:rsid w:val="00AC7D24"/>
    <w:rsid w:val="00AD04B2"/>
    <w:rsid w:val="00AD0ADC"/>
    <w:rsid w:val="00AD0BC7"/>
    <w:rsid w:val="00AD0E5E"/>
    <w:rsid w:val="00AD0EEE"/>
    <w:rsid w:val="00AD1275"/>
    <w:rsid w:val="00AD1338"/>
    <w:rsid w:val="00AD14F6"/>
    <w:rsid w:val="00AD1715"/>
    <w:rsid w:val="00AD195C"/>
    <w:rsid w:val="00AD209D"/>
    <w:rsid w:val="00AD21C7"/>
    <w:rsid w:val="00AD23F8"/>
    <w:rsid w:val="00AD2A7E"/>
    <w:rsid w:val="00AD3114"/>
    <w:rsid w:val="00AD32EB"/>
    <w:rsid w:val="00AD3683"/>
    <w:rsid w:val="00AD3BE2"/>
    <w:rsid w:val="00AD4349"/>
    <w:rsid w:val="00AD4615"/>
    <w:rsid w:val="00AD48A7"/>
    <w:rsid w:val="00AD4938"/>
    <w:rsid w:val="00AD50EA"/>
    <w:rsid w:val="00AD565C"/>
    <w:rsid w:val="00AD5C50"/>
    <w:rsid w:val="00AD5DB6"/>
    <w:rsid w:val="00AD5E95"/>
    <w:rsid w:val="00AD5FEF"/>
    <w:rsid w:val="00AD6839"/>
    <w:rsid w:val="00AD7498"/>
    <w:rsid w:val="00AD74C1"/>
    <w:rsid w:val="00AD7688"/>
    <w:rsid w:val="00AD7EE7"/>
    <w:rsid w:val="00AE0299"/>
    <w:rsid w:val="00AE0C76"/>
    <w:rsid w:val="00AE0CCD"/>
    <w:rsid w:val="00AE100A"/>
    <w:rsid w:val="00AE1010"/>
    <w:rsid w:val="00AE138D"/>
    <w:rsid w:val="00AE18E8"/>
    <w:rsid w:val="00AE1930"/>
    <w:rsid w:val="00AE1F87"/>
    <w:rsid w:val="00AE1FB1"/>
    <w:rsid w:val="00AE2211"/>
    <w:rsid w:val="00AE2447"/>
    <w:rsid w:val="00AE2741"/>
    <w:rsid w:val="00AE2AB2"/>
    <w:rsid w:val="00AE2B28"/>
    <w:rsid w:val="00AE33C4"/>
    <w:rsid w:val="00AE35CA"/>
    <w:rsid w:val="00AE39A4"/>
    <w:rsid w:val="00AE39B5"/>
    <w:rsid w:val="00AE3BF3"/>
    <w:rsid w:val="00AE4254"/>
    <w:rsid w:val="00AE4269"/>
    <w:rsid w:val="00AE4679"/>
    <w:rsid w:val="00AE46E4"/>
    <w:rsid w:val="00AE4840"/>
    <w:rsid w:val="00AE4CEF"/>
    <w:rsid w:val="00AE4E4D"/>
    <w:rsid w:val="00AE4F27"/>
    <w:rsid w:val="00AE519C"/>
    <w:rsid w:val="00AE53A6"/>
    <w:rsid w:val="00AE556B"/>
    <w:rsid w:val="00AE5800"/>
    <w:rsid w:val="00AE59A5"/>
    <w:rsid w:val="00AE5EA2"/>
    <w:rsid w:val="00AE620A"/>
    <w:rsid w:val="00AE6DEC"/>
    <w:rsid w:val="00AE72B3"/>
    <w:rsid w:val="00AE769F"/>
    <w:rsid w:val="00AE7939"/>
    <w:rsid w:val="00AE79D5"/>
    <w:rsid w:val="00AE7FC0"/>
    <w:rsid w:val="00AF00C0"/>
    <w:rsid w:val="00AF02DF"/>
    <w:rsid w:val="00AF043E"/>
    <w:rsid w:val="00AF08C0"/>
    <w:rsid w:val="00AF0ACE"/>
    <w:rsid w:val="00AF0B88"/>
    <w:rsid w:val="00AF1019"/>
    <w:rsid w:val="00AF139E"/>
    <w:rsid w:val="00AF15E7"/>
    <w:rsid w:val="00AF2082"/>
    <w:rsid w:val="00AF21E4"/>
    <w:rsid w:val="00AF2470"/>
    <w:rsid w:val="00AF2711"/>
    <w:rsid w:val="00AF27B2"/>
    <w:rsid w:val="00AF3257"/>
    <w:rsid w:val="00AF3B2F"/>
    <w:rsid w:val="00AF3FB8"/>
    <w:rsid w:val="00AF419A"/>
    <w:rsid w:val="00AF46F9"/>
    <w:rsid w:val="00AF4780"/>
    <w:rsid w:val="00AF4976"/>
    <w:rsid w:val="00AF4C53"/>
    <w:rsid w:val="00AF4F14"/>
    <w:rsid w:val="00AF619E"/>
    <w:rsid w:val="00AF71C4"/>
    <w:rsid w:val="00AF7960"/>
    <w:rsid w:val="00B003D1"/>
    <w:rsid w:val="00B00519"/>
    <w:rsid w:val="00B00979"/>
    <w:rsid w:val="00B010CE"/>
    <w:rsid w:val="00B01303"/>
    <w:rsid w:val="00B01348"/>
    <w:rsid w:val="00B01529"/>
    <w:rsid w:val="00B01A1B"/>
    <w:rsid w:val="00B01C1C"/>
    <w:rsid w:val="00B028F3"/>
    <w:rsid w:val="00B02D58"/>
    <w:rsid w:val="00B02DE0"/>
    <w:rsid w:val="00B030F6"/>
    <w:rsid w:val="00B0327D"/>
    <w:rsid w:val="00B032AA"/>
    <w:rsid w:val="00B03B83"/>
    <w:rsid w:val="00B03CC0"/>
    <w:rsid w:val="00B04024"/>
    <w:rsid w:val="00B04223"/>
    <w:rsid w:val="00B04315"/>
    <w:rsid w:val="00B045A4"/>
    <w:rsid w:val="00B04619"/>
    <w:rsid w:val="00B04B79"/>
    <w:rsid w:val="00B053CF"/>
    <w:rsid w:val="00B05535"/>
    <w:rsid w:val="00B05784"/>
    <w:rsid w:val="00B0582F"/>
    <w:rsid w:val="00B05CF6"/>
    <w:rsid w:val="00B05E6A"/>
    <w:rsid w:val="00B05F44"/>
    <w:rsid w:val="00B0647B"/>
    <w:rsid w:val="00B076E7"/>
    <w:rsid w:val="00B07882"/>
    <w:rsid w:val="00B078F8"/>
    <w:rsid w:val="00B0796B"/>
    <w:rsid w:val="00B07F58"/>
    <w:rsid w:val="00B10A30"/>
    <w:rsid w:val="00B10D1E"/>
    <w:rsid w:val="00B10E8B"/>
    <w:rsid w:val="00B11174"/>
    <w:rsid w:val="00B113A0"/>
    <w:rsid w:val="00B116B4"/>
    <w:rsid w:val="00B116B9"/>
    <w:rsid w:val="00B11B29"/>
    <w:rsid w:val="00B11BE2"/>
    <w:rsid w:val="00B11E5B"/>
    <w:rsid w:val="00B12166"/>
    <w:rsid w:val="00B12F1A"/>
    <w:rsid w:val="00B13605"/>
    <w:rsid w:val="00B138AF"/>
    <w:rsid w:val="00B13AF1"/>
    <w:rsid w:val="00B14649"/>
    <w:rsid w:val="00B14DD5"/>
    <w:rsid w:val="00B1598E"/>
    <w:rsid w:val="00B16087"/>
    <w:rsid w:val="00B16252"/>
    <w:rsid w:val="00B166A3"/>
    <w:rsid w:val="00B1680C"/>
    <w:rsid w:val="00B169B6"/>
    <w:rsid w:val="00B17118"/>
    <w:rsid w:val="00B1753E"/>
    <w:rsid w:val="00B1766B"/>
    <w:rsid w:val="00B17848"/>
    <w:rsid w:val="00B206F6"/>
    <w:rsid w:val="00B20914"/>
    <w:rsid w:val="00B20A7D"/>
    <w:rsid w:val="00B20CC5"/>
    <w:rsid w:val="00B21096"/>
    <w:rsid w:val="00B2109D"/>
    <w:rsid w:val="00B215DF"/>
    <w:rsid w:val="00B227D5"/>
    <w:rsid w:val="00B22DEB"/>
    <w:rsid w:val="00B22EED"/>
    <w:rsid w:val="00B23162"/>
    <w:rsid w:val="00B23249"/>
    <w:rsid w:val="00B238A0"/>
    <w:rsid w:val="00B2474A"/>
    <w:rsid w:val="00B247A8"/>
    <w:rsid w:val="00B24A85"/>
    <w:rsid w:val="00B25212"/>
    <w:rsid w:val="00B25288"/>
    <w:rsid w:val="00B259C2"/>
    <w:rsid w:val="00B25C95"/>
    <w:rsid w:val="00B25FA3"/>
    <w:rsid w:val="00B26203"/>
    <w:rsid w:val="00B26367"/>
    <w:rsid w:val="00B26A1E"/>
    <w:rsid w:val="00B26B40"/>
    <w:rsid w:val="00B27582"/>
    <w:rsid w:val="00B27E3C"/>
    <w:rsid w:val="00B3007D"/>
    <w:rsid w:val="00B30133"/>
    <w:rsid w:val="00B305CA"/>
    <w:rsid w:val="00B30821"/>
    <w:rsid w:val="00B309E3"/>
    <w:rsid w:val="00B30B45"/>
    <w:rsid w:val="00B30B71"/>
    <w:rsid w:val="00B30F1E"/>
    <w:rsid w:val="00B31468"/>
    <w:rsid w:val="00B31E96"/>
    <w:rsid w:val="00B320EC"/>
    <w:rsid w:val="00B32815"/>
    <w:rsid w:val="00B32954"/>
    <w:rsid w:val="00B329BE"/>
    <w:rsid w:val="00B33062"/>
    <w:rsid w:val="00B33C9E"/>
    <w:rsid w:val="00B34088"/>
    <w:rsid w:val="00B341D7"/>
    <w:rsid w:val="00B3426B"/>
    <w:rsid w:val="00B34CA5"/>
    <w:rsid w:val="00B34E01"/>
    <w:rsid w:val="00B35A1A"/>
    <w:rsid w:val="00B361CE"/>
    <w:rsid w:val="00B36389"/>
    <w:rsid w:val="00B372DA"/>
    <w:rsid w:val="00B377F3"/>
    <w:rsid w:val="00B37F69"/>
    <w:rsid w:val="00B40654"/>
    <w:rsid w:val="00B40A23"/>
    <w:rsid w:val="00B40C1D"/>
    <w:rsid w:val="00B4103D"/>
    <w:rsid w:val="00B41471"/>
    <w:rsid w:val="00B41BDE"/>
    <w:rsid w:val="00B41E31"/>
    <w:rsid w:val="00B42055"/>
    <w:rsid w:val="00B422C6"/>
    <w:rsid w:val="00B42558"/>
    <w:rsid w:val="00B42570"/>
    <w:rsid w:val="00B42AF3"/>
    <w:rsid w:val="00B42FDB"/>
    <w:rsid w:val="00B431C7"/>
    <w:rsid w:val="00B4327B"/>
    <w:rsid w:val="00B4336F"/>
    <w:rsid w:val="00B4355E"/>
    <w:rsid w:val="00B43659"/>
    <w:rsid w:val="00B436FB"/>
    <w:rsid w:val="00B43DE1"/>
    <w:rsid w:val="00B4406F"/>
    <w:rsid w:val="00B444BF"/>
    <w:rsid w:val="00B44A75"/>
    <w:rsid w:val="00B44E06"/>
    <w:rsid w:val="00B456C8"/>
    <w:rsid w:val="00B466FF"/>
    <w:rsid w:val="00B46845"/>
    <w:rsid w:val="00B4689B"/>
    <w:rsid w:val="00B46CAF"/>
    <w:rsid w:val="00B47769"/>
    <w:rsid w:val="00B47DA2"/>
    <w:rsid w:val="00B47E58"/>
    <w:rsid w:val="00B47EE9"/>
    <w:rsid w:val="00B505BA"/>
    <w:rsid w:val="00B50A98"/>
    <w:rsid w:val="00B50CE6"/>
    <w:rsid w:val="00B50CEA"/>
    <w:rsid w:val="00B50CFD"/>
    <w:rsid w:val="00B511C8"/>
    <w:rsid w:val="00B517A5"/>
    <w:rsid w:val="00B51A35"/>
    <w:rsid w:val="00B51CEE"/>
    <w:rsid w:val="00B51D12"/>
    <w:rsid w:val="00B51DA0"/>
    <w:rsid w:val="00B51F60"/>
    <w:rsid w:val="00B52049"/>
    <w:rsid w:val="00B5209A"/>
    <w:rsid w:val="00B52192"/>
    <w:rsid w:val="00B52293"/>
    <w:rsid w:val="00B5238C"/>
    <w:rsid w:val="00B524C6"/>
    <w:rsid w:val="00B525A0"/>
    <w:rsid w:val="00B525DF"/>
    <w:rsid w:val="00B52866"/>
    <w:rsid w:val="00B52BF0"/>
    <w:rsid w:val="00B52C0F"/>
    <w:rsid w:val="00B52D33"/>
    <w:rsid w:val="00B52D5D"/>
    <w:rsid w:val="00B52FEE"/>
    <w:rsid w:val="00B53525"/>
    <w:rsid w:val="00B53B1E"/>
    <w:rsid w:val="00B53E7E"/>
    <w:rsid w:val="00B54645"/>
    <w:rsid w:val="00B54C8D"/>
    <w:rsid w:val="00B5532E"/>
    <w:rsid w:val="00B55DDE"/>
    <w:rsid w:val="00B56BE4"/>
    <w:rsid w:val="00B57093"/>
    <w:rsid w:val="00B57A59"/>
    <w:rsid w:val="00B57CCC"/>
    <w:rsid w:val="00B57DD8"/>
    <w:rsid w:val="00B57FB6"/>
    <w:rsid w:val="00B6042F"/>
    <w:rsid w:val="00B60BE5"/>
    <w:rsid w:val="00B60C03"/>
    <w:rsid w:val="00B610FC"/>
    <w:rsid w:val="00B61F99"/>
    <w:rsid w:val="00B6235F"/>
    <w:rsid w:val="00B6253E"/>
    <w:rsid w:val="00B62973"/>
    <w:rsid w:val="00B62CF4"/>
    <w:rsid w:val="00B633A8"/>
    <w:rsid w:val="00B63591"/>
    <w:rsid w:val="00B636E7"/>
    <w:rsid w:val="00B63E83"/>
    <w:rsid w:val="00B64401"/>
    <w:rsid w:val="00B644B2"/>
    <w:rsid w:val="00B645AF"/>
    <w:rsid w:val="00B6542A"/>
    <w:rsid w:val="00B6566E"/>
    <w:rsid w:val="00B65A4B"/>
    <w:rsid w:val="00B65D06"/>
    <w:rsid w:val="00B66114"/>
    <w:rsid w:val="00B664FC"/>
    <w:rsid w:val="00B6689F"/>
    <w:rsid w:val="00B66D9E"/>
    <w:rsid w:val="00B67463"/>
    <w:rsid w:val="00B675A4"/>
    <w:rsid w:val="00B6763C"/>
    <w:rsid w:val="00B678F5"/>
    <w:rsid w:val="00B67C7E"/>
    <w:rsid w:val="00B70137"/>
    <w:rsid w:val="00B705F0"/>
    <w:rsid w:val="00B70745"/>
    <w:rsid w:val="00B70A09"/>
    <w:rsid w:val="00B70D57"/>
    <w:rsid w:val="00B70F4B"/>
    <w:rsid w:val="00B7124F"/>
    <w:rsid w:val="00B71376"/>
    <w:rsid w:val="00B71409"/>
    <w:rsid w:val="00B715B2"/>
    <w:rsid w:val="00B7173E"/>
    <w:rsid w:val="00B7174B"/>
    <w:rsid w:val="00B71854"/>
    <w:rsid w:val="00B71989"/>
    <w:rsid w:val="00B71E34"/>
    <w:rsid w:val="00B7229C"/>
    <w:rsid w:val="00B72663"/>
    <w:rsid w:val="00B7272B"/>
    <w:rsid w:val="00B727AE"/>
    <w:rsid w:val="00B72B2B"/>
    <w:rsid w:val="00B7417E"/>
    <w:rsid w:val="00B74952"/>
    <w:rsid w:val="00B74AB3"/>
    <w:rsid w:val="00B74BFC"/>
    <w:rsid w:val="00B74D51"/>
    <w:rsid w:val="00B74D79"/>
    <w:rsid w:val="00B74EA4"/>
    <w:rsid w:val="00B74F59"/>
    <w:rsid w:val="00B74FFB"/>
    <w:rsid w:val="00B7501B"/>
    <w:rsid w:val="00B761F9"/>
    <w:rsid w:val="00B7645E"/>
    <w:rsid w:val="00B768DA"/>
    <w:rsid w:val="00B777EB"/>
    <w:rsid w:val="00B80188"/>
    <w:rsid w:val="00B805AB"/>
    <w:rsid w:val="00B807D3"/>
    <w:rsid w:val="00B80A7F"/>
    <w:rsid w:val="00B80B46"/>
    <w:rsid w:val="00B80C20"/>
    <w:rsid w:val="00B80DDB"/>
    <w:rsid w:val="00B8129E"/>
    <w:rsid w:val="00B814A5"/>
    <w:rsid w:val="00B81A31"/>
    <w:rsid w:val="00B81A43"/>
    <w:rsid w:val="00B82213"/>
    <w:rsid w:val="00B822E8"/>
    <w:rsid w:val="00B82F76"/>
    <w:rsid w:val="00B83BC6"/>
    <w:rsid w:val="00B83DAC"/>
    <w:rsid w:val="00B84079"/>
    <w:rsid w:val="00B84B23"/>
    <w:rsid w:val="00B85A04"/>
    <w:rsid w:val="00B85DAF"/>
    <w:rsid w:val="00B85FE7"/>
    <w:rsid w:val="00B864AB"/>
    <w:rsid w:val="00B868D4"/>
    <w:rsid w:val="00B86A3D"/>
    <w:rsid w:val="00B86D4E"/>
    <w:rsid w:val="00B86F46"/>
    <w:rsid w:val="00B87190"/>
    <w:rsid w:val="00B87212"/>
    <w:rsid w:val="00B87815"/>
    <w:rsid w:val="00B9086D"/>
    <w:rsid w:val="00B90EFA"/>
    <w:rsid w:val="00B90F12"/>
    <w:rsid w:val="00B91C89"/>
    <w:rsid w:val="00B91C9B"/>
    <w:rsid w:val="00B92176"/>
    <w:rsid w:val="00B92D08"/>
    <w:rsid w:val="00B92DEA"/>
    <w:rsid w:val="00B9332D"/>
    <w:rsid w:val="00B9364D"/>
    <w:rsid w:val="00B938D6"/>
    <w:rsid w:val="00B93E07"/>
    <w:rsid w:val="00B944C6"/>
    <w:rsid w:val="00B946AF"/>
    <w:rsid w:val="00B94A13"/>
    <w:rsid w:val="00B94B14"/>
    <w:rsid w:val="00B95101"/>
    <w:rsid w:val="00B95818"/>
    <w:rsid w:val="00B9628C"/>
    <w:rsid w:val="00B962A0"/>
    <w:rsid w:val="00B963AA"/>
    <w:rsid w:val="00B9674C"/>
    <w:rsid w:val="00B9683B"/>
    <w:rsid w:val="00B968E4"/>
    <w:rsid w:val="00B96C7D"/>
    <w:rsid w:val="00B97518"/>
    <w:rsid w:val="00B978B8"/>
    <w:rsid w:val="00B97951"/>
    <w:rsid w:val="00B97BB6"/>
    <w:rsid w:val="00B97EB3"/>
    <w:rsid w:val="00BA0DCF"/>
    <w:rsid w:val="00BA0E9C"/>
    <w:rsid w:val="00BA15BC"/>
    <w:rsid w:val="00BA1F97"/>
    <w:rsid w:val="00BA24A9"/>
    <w:rsid w:val="00BA24DE"/>
    <w:rsid w:val="00BA24F3"/>
    <w:rsid w:val="00BA2728"/>
    <w:rsid w:val="00BA2E00"/>
    <w:rsid w:val="00BA354F"/>
    <w:rsid w:val="00BA3746"/>
    <w:rsid w:val="00BA3D7C"/>
    <w:rsid w:val="00BA4121"/>
    <w:rsid w:val="00BA44F6"/>
    <w:rsid w:val="00BA4FB1"/>
    <w:rsid w:val="00BA5257"/>
    <w:rsid w:val="00BA5349"/>
    <w:rsid w:val="00BA54C0"/>
    <w:rsid w:val="00BA568E"/>
    <w:rsid w:val="00BA5761"/>
    <w:rsid w:val="00BA688F"/>
    <w:rsid w:val="00BA6B5D"/>
    <w:rsid w:val="00BA6BBE"/>
    <w:rsid w:val="00BA7020"/>
    <w:rsid w:val="00BA7180"/>
    <w:rsid w:val="00BA7A6F"/>
    <w:rsid w:val="00BB008E"/>
    <w:rsid w:val="00BB0B8D"/>
    <w:rsid w:val="00BB1305"/>
    <w:rsid w:val="00BB1E73"/>
    <w:rsid w:val="00BB2893"/>
    <w:rsid w:val="00BB2906"/>
    <w:rsid w:val="00BB2C00"/>
    <w:rsid w:val="00BB2EC8"/>
    <w:rsid w:val="00BB30F5"/>
    <w:rsid w:val="00BB358A"/>
    <w:rsid w:val="00BB38B0"/>
    <w:rsid w:val="00BB3FEF"/>
    <w:rsid w:val="00BB4431"/>
    <w:rsid w:val="00BB5C58"/>
    <w:rsid w:val="00BB5CB9"/>
    <w:rsid w:val="00BB5EDB"/>
    <w:rsid w:val="00BB61AB"/>
    <w:rsid w:val="00BB64C6"/>
    <w:rsid w:val="00BB6A11"/>
    <w:rsid w:val="00BB705D"/>
    <w:rsid w:val="00BB7176"/>
    <w:rsid w:val="00BB7198"/>
    <w:rsid w:val="00BB7B88"/>
    <w:rsid w:val="00BC0230"/>
    <w:rsid w:val="00BC0241"/>
    <w:rsid w:val="00BC0748"/>
    <w:rsid w:val="00BC08F9"/>
    <w:rsid w:val="00BC0A40"/>
    <w:rsid w:val="00BC0DBD"/>
    <w:rsid w:val="00BC1B3B"/>
    <w:rsid w:val="00BC1CC2"/>
    <w:rsid w:val="00BC1E99"/>
    <w:rsid w:val="00BC20BD"/>
    <w:rsid w:val="00BC22BE"/>
    <w:rsid w:val="00BC2390"/>
    <w:rsid w:val="00BC285C"/>
    <w:rsid w:val="00BC3030"/>
    <w:rsid w:val="00BC31E1"/>
    <w:rsid w:val="00BC3276"/>
    <w:rsid w:val="00BC349B"/>
    <w:rsid w:val="00BC3638"/>
    <w:rsid w:val="00BC36A6"/>
    <w:rsid w:val="00BC37F0"/>
    <w:rsid w:val="00BC3D8D"/>
    <w:rsid w:val="00BC4066"/>
    <w:rsid w:val="00BC4643"/>
    <w:rsid w:val="00BC466C"/>
    <w:rsid w:val="00BC49B8"/>
    <w:rsid w:val="00BC4B2E"/>
    <w:rsid w:val="00BC4D6F"/>
    <w:rsid w:val="00BC4F09"/>
    <w:rsid w:val="00BC53D3"/>
    <w:rsid w:val="00BC5CE3"/>
    <w:rsid w:val="00BC5D0D"/>
    <w:rsid w:val="00BC5EFE"/>
    <w:rsid w:val="00BC5F3B"/>
    <w:rsid w:val="00BC61B9"/>
    <w:rsid w:val="00BC61E1"/>
    <w:rsid w:val="00BC631B"/>
    <w:rsid w:val="00BC635A"/>
    <w:rsid w:val="00BC6E5D"/>
    <w:rsid w:val="00BC7653"/>
    <w:rsid w:val="00BC78F9"/>
    <w:rsid w:val="00BC7AFE"/>
    <w:rsid w:val="00BC7B06"/>
    <w:rsid w:val="00BC7FCF"/>
    <w:rsid w:val="00BD037D"/>
    <w:rsid w:val="00BD048B"/>
    <w:rsid w:val="00BD07F0"/>
    <w:rsid w:val="00BD0C92"/>
    <w:rsid w:val="00BD0F08"/>
    <w:rsid w:val="00BD0F49"/>
    <w:rsid w:val="00BD0FE5"/>
    <w:rsid w:val="00BD10AF"/>
    <w:rsid w:val="00BD10BF"/>
    <w:rsid w:val="00BD146C"/>
    <w:rsid w:val="00BD16C2"/>
    <w:rsid w:val="00BD1DB9"/>
    <w:rsid w:val="00BD21DB"/>
    <w:rsid w:val="00BD24A2"/>
    <w:rsid w:val="00BD2723"/>
    <w:rsid w:val="00BD2943"/>
    <w:rsid w:val="00BD2974"/>
    <w:rsid w:val="00BD335F"/>
    <w:rsid w:val="00BD3612"/>
    <w:rsid w:val="00BD395E"/>
    <w:rsid w:val="00BD43E6"/>
    <w:rsid w:val="00BD4792"/>
    <w:rsid w:val="00BD4EE6"/>
    <w:rsid w:val="00BD533B"/>
    <w:rsid w:val="00BD5363"/>
    <w:rsid w:val="00BD5561"/>
    <w:rsid w:val="00BD560F"/>
    <w:rsid w:val="00BD566E"/>
    <w:rsid w:val="00BD5D92"/>
    <w:rsid w:val="00BD600C"/>
    <w:rsid w:val="00BD6784"/>
    <w:rsid w:val="00BD7455"/>
    <w:rsid w:val="00BD76AF"/>
    <w:rsid w:val="00BD79D2"/>
    <w:rsid w:val="00BD7CBE"/>
    <w:rsid w:val="00BD7DAB"/>
    <w:rsid w:val="00BD7F92"/>
    <w:rsid w:val="00BE01FF"/>
    <w:rsid w:val="00BE0620"/>
    <w:rsid w:val="00BE092F"/>
    <w:rsid w:val="00BE0B47"/>
    <w:rsid w:val="00BE0C2E"/>
    <w:rsid w:val="00BE109F"/>
    <w:rsid w:val="00BE10EF"/>
    <w:rsid w:val="00BE16C4"/>
    <w:rsid w:val="00BE18C5"/>
    <w:rsid w:val="00BE1AC2"/>
    <w:rsid w:val="00BE1B91"/>
    <w:rsid w:val="00BE1CDD"/>
    <w:rsid w:val="00BE23EA"/>
    <w:rsid w:val="00BE2998"/>
    <w:rsid w:val="00BE2F45"/>
    <w:rsid w:val="00BE30E1"/>
    <w:rsid w:val="00BE3587"/>
    <w:rsid w:val="00BE3775"/>
    <w:rsid w:val="00BE3E6A"/>
    <w:rsid w:val="00BE3FB8"/>
    <w:rsid w:val="00BE4042"/>
    <w:rsid w:val="00BE419F"/>
    <w:rsid w:val="00BE42BF"/>
    <w:rsid w:val="00BE42F7"/>
    <w:rsid w:val="00BE432A"/>
    <w:rsid w:val="00BE4979"/>
    <w:rsid w:val="00BE4BDB"/>
    <w:rsid w:val="00BE518E"/>
    <w:rsid w:val="00BE52E5"/>
    <w:rsid w:val="00BE541C"/>
    <w:rsid w:val="00BE5D34"/>
    <w:rsid w:val="00BE604B"/>
    <w:rsid w:val="00BE79B5"/>
    <w:rsid w:val="00BE7C11"/>
    <w:rsid w:val="00BE7C48"/>
    <w:rsid w:val="00BE7C7F"/>
    <w:rsid w:val="00BF0A79"/>
    <w:rsid w:val="00BF101A"/>
    <w:rsid w:val="00BF127B"/>
    <w:rsid w:val="00BF14B1"/>
    <w:rsid w:val="00BF1A95"/>
    <w:rsid w:val="00BF1AFC"/>
    <w:rsid w:val="00BF1F63"/>
    <w:rsid w:val="00BF2218"/>
    <w:rsid w:val="00BF2CF5"/>
    <w:rsid w:val="00BF323A"/>
    <w:rsid w:val="00BF334A"/>
    <w:rsid w:val="00BF36AB"/>
    <w:rsid w:val="00BF3820"/>
    <w:rsid w:val="00BF3883"/>
    <w:rsid w:val="00BF3DD3"/>
    <w:rsid w:val="00BF4331"/>
    <w:rsid w:val="00BF4D55"/>
    <w:rsid w:val="00BF4FD7"/>
    <w:rsid w:val="00BF5052"/>
    <w:rsid w:val="00BF5117"/>
    <w:rsid w:val="00BF5509"/>
    <w:rsid w:val="00BF55E3"/>
    <w:rsid w:val="00BF5880"/>
    <w:rsid w:val="00BF58AF"/>
    <w:rsid w:val="00BF5E7F"/>
    <w:rsid w:val="00BF6266"/>
    <w:rsid w:val="00BF6439"/>
    <w:rsid w:val="00BF68FB"/>
    <w:rsid w:val="00BF6D59"/>
    <w:rsid w:val="00BF71EB"/>
    <w:rsid w:val="00BF73E7"/>
    <w:rsid w:val="00BF7771"/>
    <w:rsid w:val="00BF7C23"/>
    <w:rsid w:val="00C008C6"/>
    <w:rsid w:val="00C00BF5"/>
    <w:rsid w:val="00C00EAF"/>
    <w:rsid w:val="00C011BC"/>
    <w:rsid w:val="00C023D6"/>
    <w:rsid w:val="00C024EC"/>
    <w:rsid w:val="00C029B6"/>
    <w:rsid w:val="00C03390"/>
    <w:rsid w:val="00C03810"/>
    <w:rsid w:val="00C03A46"/>
    <w:rsid w:val="00C04264"/>
    <w:rsid w:val="00C052E8"/>
    <w:rsid w:val="00C05475"/>
    <w:rsid w:val="00C05CE3"/>
    <w:rsid w:val="00C05F57"/>
    <w:rsid w:val="00C05F95"/>
    <w:rsid w:val="00C0637F"/>
    <w:rsid w:val="00C066DC"/>
    <w:rsid w:val="00C06808"/>
    <w:rsid w:val="00C0682A"/>
    <w:rsid w:val="00C07010"/>
    <w:rsid w:val="00C071D8"/>
    <w:rsid w:val="00C073DC"/>
    <w:rsid w:val="00C077C3"/>
    <w:rsid w:val="00C07E5B"/>
    <w:rsid w:val="00C10115"/>
    <w:rsid w:val="00C10D15"/>
    <w:rsid w:val="00C111B8"/>
    <w:rsid w:val="00C1145D"/>
    <w:rsid w:val="00C11D86"/>
    <w:rsid w:val="00C1216A"/>
    <w:rsid w:val="00C12558"/>
    <w:rsid w:val="00C1264D"/>
    <w:rsid w:val="00C1278F"/>
    <w:rsid w:val="00C127AE"/>
    <w:rsid w:val="00C129A8"/>
    <w:rsid w:val="00C13343"/>
    <w:rsid w:val="00C1363A"/>
    <w:rsid w:val="00C1370E"/>
    <w:rsid w:val="00C13906"/>
    <w:rsid w:val="00C139C2"/>
    <w:rsid w:val="00C141F6"/>
    <w:rsid w:val="00C14209"/>
    <w:rsid w:val="00C14498"/>
    <w:rsid w:val="00C1450B"/>
    <w:rsid w:val="00C14516"/>
    <w:rsid w:val="00C1461D"/>
    <w:rsid w:val="00C14EDD"/>
    <w:rsid w:val="00C1556E"/>
    <w:rsid w:val="00C15578"/>
    <w:rsid w:val="00C15614"/>
    <w:rsid w:val="00C15AA4"/>
    <w:rsid w:val="00C164E3"/>
    <w:rsid w:val="00C17126"/>
    <w:rsid w:val="00C1762F"/>
    <w:rsid w:val="00C176FB"/>
    <w:rsid w:val="00C178B2"/>
    <w:rsid w:val="00C1793F"/>
    <w:rsid w:val="00C17BFE"/>
    <w:rsid w:val="00C20BC7"/>
    <w:rsid w:val="00C20F15"/>
    <w:rsid w:val="00C21B30"/>
    <w:rsid w:val="00C228E5"/>
    <w:rsid w:val="00C22A4D"/>
    <w:rsid w:val="00C22F90"/>
    <w:rsid w:val="00C23084"/>
    <w:rsid w:val="00C234D6"/>
    <w:rsid w:val="00C23559"/>
    <w:rsid w:val="00C23613"/>
    <w:rsid w:val="00C2368D"/>
    <w:rsid w:val="00C23EFA"/>
    <w:rsid w:val="00C2418F"/>
    <w:rsid w:val="00C24B5F"/>
    <w:rsid w:val="00C253CF"/>
    <w:rsid w:val="00C25410"/>
    <w:rsid w:val="00C25F55"/>
    <w:rsid w:val="00C25F9D"/>
    <w:rsid w:val="00C26184"/>
    <w:rsid w:val="00C26285"/>
    <w:rsid w:val="00C26378"/>
    <w:rsid w:val="00C270B9"/>
    <w:rsid w:val="00C302B4"/>
    <w:rsid w:val="00C310AA"/>
    <w:rsid w:val="00C31AE6"/>
    <w:rsid w:val="00C31FED"/>
    <w:rsid w:val="00C331E7"/>
    <w:rsid w:val="00C3322F"/>
    <w:rsid w:val="00C33AD9"/>
    <w:rsid w:val="00C340AA"/>
    <w:rsid w:val="00C3439D"/>
    <w:rsid w:val="00C3466C"/>
    <w:rsid w:val="00C34903"/>
    <w:rsid w:val="00C34B21"/>
    <w:rsid w:val="00C34B46"/>
    <w:rsid w:val="00C34E0D"/>
    <w:rsid w:val="00C34EA6"/>
    <w:rsid w:val="00C35478"/>
    <w:rsid w:val="00C3578F"/>
    <w:rsid w:val="00C35A0A"/>
    <w:rsid w:val="00C35B99"/>
    <w:rsid w:val="00C35FDC"/>
    <w:rsid w:val="00C36491"/>
    <w:rsid w:val="00C368FE"/>
    <w:rsid w:val="00C37166"/>
    <w:rsid w:val="00C372FA"/>
    <w:rsid w:val="00C37552"/>
    <w:rsid w:val="00C37C18"/>
    <w:rsid w:val="00C40417"/>
    <w:rsid w:val="00C406BC"/>
    <w:rsid w:val="00C40AF8"/>
    <w:rsid w:val="00C40C79"/>
    <w:rsid w:val="00C40D50"/>
    <w:rsid w:val="00C40E33"/>
    <w:rsid w:val="00C40FDA"/>
    <w:rsid w:val="00C41316"/>
    <w:rsid w:val="00C41337"/>
    <w:rsid w:val="00C414B6"/>
    <w:rsid w:val="00C41BCB"/>
    <w:rsid w:val="00C4209E"/>
    <w:rsid w:val="00C43E20"/>
    <w:rsid w:val="00C44022"/>
    <w:rsid w:val="00C44111"/>
    <w:rsid w:val="00C44170"/>
    <w:rsid w:val="00C44B9D"/>
    <w:rsid w:val="00C44F79"/>
    <w:rsid w:val="00C45429"/>
    <w:rsid w:val="00C45866"/>
    <w:rsid w:val="00C45D9F"/>
    <w:rsid w:val="00C4612A"/>
    <w:rsid w:val="00C467B7"/>
    <w:rsid w:val="00C46ADC"/>
    <w:rsid w:val="00C46DDC"/>
    <w:rsid w:val="00C474F5"/>
    <w:rsid w:val="00C47769"/>
    <w:rsid w:val="00C479CB"/>
    <w:rsid w:val="00C47AAE"/>
    <w:rsid w:val="00C47AE6"/>
    <w:rsid w:val="00C47EC7"/>
    <w:rsid w:val="00C5050B"/>
    <w:rsid w:val="00C506D8"/>
    <w:rsid w:val="00C509F6"/>
    <w:rsid w:val="00C51F30"/>
    <w:rsid w:val="00C51FCC"/>
    <w:rsid w:val="00C5251C"/>
    <w:rsid w:val="00C52938"/>
    <w:rsid w:val="00C52C3C"/>
    <w:rsid w:val="00C52CEC"/>
    <w:rsid w:val="00C52D9C"/>
    <w:rsid w:val="00C5306A"/>
    <w:rsid w:val="00C537F8"/>
    <w:rsid w:val="00C5398D"/>
    <w:rsid w:val="00C53A47"/>
    <w:rsid w:val="00C53C32"/>
    <w:rsid w:val="00C53C43"/>
    <w:rsid w:val="00C53EEB"/>
    <w:rsid w:val="00C53F85"/>
    <w:rsid w:val="00C545F0"/>
    <w:rsid w:val="00C54922"/>
    <w:rsid w:val="00C550B2"/>
    <w:rsid w:val="00C55798"/>
    <w:rsid w:val="00C55F88"/>
    <w:rsid w:val="00C56071"/>
    <w:rsid w:val="00C569DA"/>
    <w:rsid w:val="00C56D0C"/>
    <w:rsid w:val="00C5706E"/>
    <w:rsid w:val="00C57580"/>
    <w:rsid w:val="00C5796E"/>
    <w:rsid w:val="00C57AF3"/>
    <w:rsid w:val="00C57C15"/>
    <w:rsid w:val="00C57EB0"/>
    <w:rsid w:val="00C606CC"/>
    <w:rsid w:val="00C606EC"/>
    <w:rsid w:val="00C608AB"/>
    <w:rsid w:val="00C60F84"/>
    <w:rsid w:val="00C61187"/>
    <w:rsid w:val="00C61253"/>
    <w:rsid w:val="00C61675"/>
    <w:rsid w:val="00C61782"/>
    <w:rsid w:val="00C618CA"/>
    <w:rsid w:val="00C61A1B"/>
    <w:rsid w:val="00C62125"/>
    <w:rsid w:val="00C62201"/>
    <w:rsid w:val="00C62834"/>
    <w:rsid w:val="00C6300A"/>
    <w:rsid w:val="00C63026"/>
    <w:rsid w:val="00C6317A"/>
    <w:rsid w:val="00C63321"/>
    <w:rsid w:val="00C636FC"/>
    <w:rsid w:val="00C64C42"/>
    <w:rsid w:val="00C64D29"/>
    <w:rsid w:val="00C65059"/>
    <w:rsid w:val="00C65172"/>
    <w:rsid w:val="00C6561F"/>
    <w:rsid w:val="00C656B3"/>
    <w:rsid w:val="00C65723"/>
    <w:rsid w:val="00C65885"/>
    <w:rsid w:val="00C65A34"/>
    <w:rsid w:val="00C65CCD"/>
    <w:rsid w:val="00C6657B"/>
    <w:rsid w:val="00C66DED"/>
    <w:rsid w:val="00C676AD"/>
    <w:rsid w:val="00C67C3A"/>
    <w:rsid w:val="00C7020C"/>
    <w:rsid w:val="00C70343"/>
    <w:rsid w:val="00C7124F"/>
    <w:rsid w:val="00C7143C"/>
    <w:rsid w:val="00C71C0B"/>
    <w:rsid w:val="00C72871"/>
    <w:rsid w:val="00C72FB7"/>
    <w:rsid w:val="00C7318B"/>
    <w:rsid w:val="00C73224"/>
    <w:rsid w:val="00C73415"/>
    <w:rsid w:val="00C73F49"/>
    <w:rsid w:val="00C74195"/>
    <w:rsid w:val="00C7427A"/>
    <w:rsid w:val="00C74960"/>
    <w:rsid w:val="00C74A3D"/>
    <w:rsid w:val="00C750DB"/>
    <w:rsid w:val="00C759AE"/>
    <w:rsid w:val="00C75B02"/>
    <w:rsid w:val="00C76013"/>
    <w:rsid w:val="00C764D2"/>
    <w:rsid w:val="00C7680B"/>
    <w:rsid w:val="00C768AE"/>
    <w:rsid w:val="00C76E1B"/>
    <w:rsid w:val="00C77102"/>
    <w:rsid w:val="00C7712C"/>
    <w:rsid w:val="00C77476"/>
    <w:rsid w:val="00C77A37"/>
    <w:rsid w:val="00C77C71"/>
    <w:rsid w:val="00C77DBD"/>
    <w:rsid w:val="00C77E06"/>
    <w:rsid w:val="00C77EA6"/>
    <w:rsid w:val="00C804CF"/>
    <w:rsid w:val="00C804FC"/>
    <w:rsid w:val="00C8069C"/>
    <w:rsid w:val="00C80BC4"/>
    <w:rsid w:val="00C80C73"/>
    <w:rsid w:val="00C812A3"/>
    <w:rsid w:val="00C81793"/>
    <w:rsid w:val="00C8189D"/>
    <w:rsid w:val="00C81952"/>
    <w:rsid w:val="00C82228"/>
    <w:rsid w:val="00C82253"/>
    <w:rsid w:val="00C822B3"/>
    <w:rsid w:val="00C824FA"/>
    <w:rsid w:val="00C8271B"/>
    <w:rsid w:val="00C82A04"/>
    <w:rsid w:val="00C830A1"/>
    <w:rsid w:val="00C8316B"/>
    <w:rsid w:val="00C837F8"/>
    <w:rsid w:val="00C8419D"/>
    <w:rsid w:val="00C841E4"/>
    <w:rsid w:val="00C8450B"/>
    <w:rsid w:val="00C84541"/>
    <w:rsid w:val="00C84734"/>
    <w:rsid w:val="00C85353"/>
    <w:rsid w:val="00C8575D"/>
    <w:rsid w:val="00C85BF3"/>
    <w:rsid w:val="00C85C5B"/>
    <w:rsid w:val="00C8615E"/>
    <w:rsid w:val="00C86285"/>
    <w:rsid w:val="00C86734"/>
    <w:rsid w:val="00C868B0"/>
    <w:rsid w:val="00C86920"/>
    <w:rsid w:val="00C87BD7"/>
    <w:rsid w:val="00C9149C"/>
    <w:rsid w:val="00C918D5"/>
    <w:rsid w:val="00C91CA3"/>
    <w:rsid w:val="00C9226F"/>
    <w:rsid w:val="00C92CCC"/>
    <w:rsid w:val="00C9305F"/>
    <w:rsid w:val="00C934A3"/>
    <w:rsid w:val="00C9366F"/>
    <w:rsid w:val="00C93A8B"/>
    <w:rsid w:val="00C93E4A"/>
    <w:rsid w:val="00C941F7"/>
    <w:rsid w:val="00C944DF"/>
    <w:rsid w:val="00C948C0"/>
    <w:rsid w:val="00C94A4D"/>
    <w:rsid w:val="00C94C3A"/>
    <w:rsid w:val="00C95030"/>
    <w:rsid w:val="00C95509"/>
    <w:rsid w:val="00C95B3D"/>
    <w:rsid w:val="00C95FE6"/>
    <w:rsid w:val="00C962EE"/>
    <w:rsid w:val="00C96A82"/>
    <w:rsid w:val="00C96EBB"/>
    <w:rsid w:val="00C97477"/>
    <w:rsid w:val="00C974B1"/>
    <w:rsid w:val="00C97EE8"/>
    <w:rsid w:val="00CA0251"/>
    <w:rsid w:val="00CA0723"/>
    <w:rsid w:val="00CA08DB"/>
    <w:rsid w:val="00CA0B95"/>
    <w:rsid w:val="00CA0C46"/>
    <w:rsid w:val="00CA1045"/>
    <w:rsid w:val="00CA11BD"/>
    <w:rsid w:val="00CA1315"/>
    <w:rsid w:val="00CA28E9"/>
    <w:rsid w:val="00CA3470"/>
    <w:rsid w:val="00CA34A2"/>
    <w:rsid w:val="00CA3523"/>
    <w:rsid w:val="00CA387C"/>
    <w:rsid w:val="00CA46EE"/>
    <w:rsid w:val="00CA47DE"/>
    <w:rsid w:val="00CA4A5B"/>
    <w:rsid w:val="00CA4E1D"/>
    <w:rsid w:val="00CA514E"/>
    <w:rsid w:val="00CA5630"/>
    <w:rsid w:val="00CA5B2A"/>
    <w:rsid w:val="00CA610A"/>
    <w:rsid w:val="00CA638C"/>
    <w:rsid w:val="00CA6D72"/>
    <w:rsid w:val="00CA6EC3"/>
    <w:rsid w:val="00CA70EA"/>
    <w:rsid w:val="00CA728D"/>
    <w:rsid w:val="00CA75C9"/>
    <w:rsid w:val="00CA7701"/>
    <w:rsid w:val="00CB0005"/>
    <w:rsid w:val="00CB01F1"/>
    <w:rsid w:val="00CB05C7"/>
    <w:rsid w:val="00CB0EA2"/>
    <w:rsid w:val="00CB12E9"/>
    <w:rsid w:val="00CB14EE"/>
    <w:rsid w:val="00CB164D"/>
    <w:rsid w:val="00CB16CC"/>
    <w:rsid w:val="00CB18B6"/>
    <w:rsid w:val="00CB208B"/>
    <w:rsid w:val="00CB23D2"/>
    <w:rsid w:val="00CB25B9"/>
    <w:rsid w:val="00CB2666"/>
    <w:rsid w:val="00CB2680"/>
    <w:rsid w:val="00CB2C16"/>
    <w:rsid w:val="00CB2EFD"/>
    <w:rsid w:val="00CB3332"/>
    <w:rsid w:val="00CB398D"/>
    <w:rsid w:val="00CB3FCB"/>
    <w:rsid w:val="00CB4135"/>
    <w:rsid w:val="00CB4345"/>
    <w:rsid w:val="00CB4A05"/>
    <w:rsid w:val="00CB4C40"/>
    <w:rsid w:val="00CB4C64"/>
    <w:rsid w:val="00CB4EA8"/>
    <w:rsid w:val="00CB5011"/>
    <w:rsid w:val="00CB56FA"/>
    <w:rsid w:val="00CB5B6B"/>
    <w:rsid w:val="00CB5CB2"/>
    <w:rsid w:val="00CB6263"/>
    <w:rsid w:val="00CB6563"/>
    <w:rsid w:val="00CB65F4"/>
    <w:rsid w:val="00CB6DD0"/>
    <w:rsid w:val="00CB6EFB"/>
    <w:rsid w:val="00CB782C"/>
    <w:rsid w:val="00CB7CEE"/>
    <w:rsid w:val="00CB7D26"/>
    <w:rsid w:val="00CC0389"/>
    <w:rsid w:val="00CC061C"/>
    <w:rsid w:val="00CC083A"/>
    <w:rsid w:val="00CC099E"/>
    <w:rsid w:val="00CC0AE5"/>
    <w:rsid w:val="00CC0FB8"/>
    <w:rsid w:val="00CC1708"/>
    <w:rsid w:val="00CC1977"/>
    <w:rsid w:val="00CC1A44"/>
    <w:rsid w:val="00CC2183"/>
    <w:rsid w:val="00CC22DE"/>
    <w:rsid w:val="00CC2568"/>
    <w:rsid w:val="00CC2752"/>
    <w:rsid w:val="00CC2BB5"/>
    <w:rsid w:val="00CC3139"/>
    <w:rsid w:val="00CC32A1"/>
    <w:rsid w:val="00CC32FC"/>
    <w:rsid w:val="00CC40D6"/>
    <w:rsid w:val="00CC4A26"/>
    <w:rsid w:val="00CC5C86"/>
    <w:rsid w:val="00CC647E"/>
    <w:rsid w:val="00CC65DB"/>
    <w:rsid w:val="00CC69BB"/>
    <w:rsid w:val="00CC69E0"/>
    <w:rsid w:val="00CC6BB7"/>
    <w:rsid w:val="00CC7307"/>
    <w:rsid w:val="00CC75AE"/>
    <w:rsid w:val="00CC769F"/>
    <w:rsid w:val="00CC77B5"/>
    <w:rsid w:val="00CC7C90"/>
    <w:rsid w:val="00CC7DE2"/>
    <w:rsid w:val="00CD0C3A"/>
    <w:rsid w:val="00CD1221"/>
    <w:rsid w:val="00CD157E"/>
    <w:rsid w:val="00CD163A"/>
    <w:rsid w:val="00CD1648"/>
    <w:rsid w:val="00CD165E"/>
    <w:rsid w:val="00CD1BD1"/>
    <w:rsid w:val="00CD1EBE"/>
    <w:rsid w:val="00CD2116"/>
    <w:rsid w:val="00CD2D3E"/>
    <w:rsid w:val="00CD2DEF"/>
    <w:rsid w:val="00CD3AB2"/>
    <w:rsid w:val="00CD3ECD"/>
    <w:rsid w:val="00CD453A"/>
    <w:rsid w:val="00CD45FC"/>
    <w:rsid w:val="00CD4D24"/>
    <w:rsid w:val="00CD5178"/>
    <w:rsid w:val="00CD5200"/>
    <w:rsid w:val="00CD5237"/>
    <w:rsid w:val="00CD5BE0"/>
    <w:rsid w:val="00CD5CB2"/>
    <w:rsid w:val="00CD6764"/>
    <w:rsid w:val="00CD7378"/>
    <w:rsid w:val="00CD754C"/>
    <w:rsid w:val="00CD769D"/>
    <w:rsid w:val="00CD7903"/>
    <w:rsid w:val="00CD7C15"/>
    <w:rsid w:val="00CE0169"/>
    <w:rsid w:val="00CE056D"/>
    <w:rsid w:val="00CE07CF"/>
    <w:rsid w:val="00CE0B4A"/>
    <w:rsid w:val="00CE0E95"/>
    <w:rsid w:val="00CE1371"/>
    <w:rsid w:val="00CE13C4"/>
    <w:rsid w:val="00CE165F"/>
    <w:rsid w:val="00CE18BF"/>
    <w:rsid w:val="00CE1C65"/>
    <w:rsid w:val="00CE23A7"/>
    <w:rsid w:val="00CE2579"/>
    <w:rsid w:val="00CE28A8"/>
    <w:rsid w:val="00CE2DDE"/>
    <w:rsid w:val="00CE2F31"/>
    <w:rsid w:val="00CE33C4"/>
    <w:rsid w:val="00CE3963"/>
    <w:rsid w:val="00CE3EEF"/>
    <w:rsid w:val="00CE411A"/>
    <w:rsid w:val="00CE51E3"/>
    <w:rsid w:val="00CE5343"/>
    <w:rsid w:val="00CE5344"/>
    <w:rsid w:val="00CE54D9"/>
    <w:rsid w:val="00CE5D6C"/>
    <w:rsid w:val="00CE5EB7"/>
    <w:rsid w:val="00CE60A6"/>
    <w:rsid w:val="00CE6398"/>
    <w:rsid w:val="00CE6506"/>
    <w:rsid w:val="00CE65DB"/>
    <w:rsid w:val="00CE6837"/>
    <w:rsid w:val="00CE68FD"/>
    <w:rsid w:val="00CE6CBE"/>
    <w:rsid w:val="00CE6E19"/>
    <w:rsid w:val="00CE6E64"/>
    <w:rsid w:val="00CE6F7F"/>
    <w:rsid w:val="00CE72E6"/>
    <w:rsid w:val="00CE7422"/>
    <w:rsid w:val="00CE76CD"/>
    <w:rsid w:val="00CF03E0"/>
    <w:rsid w:val="00CF044C"/>
    <w:rsid w:val="00CF0476"/>
    <w:rsid w:val="00CF0A1E"/>
    <w:rsid w:val="00CF0A4A"/>
    <w:rsid w:val="00CF0C05"/>
    <w:rsid w:val="00CF0F37"/>
    <w:rsid w:val="00CF118E"/>
    <w:rsid w:val="00CF13A6"/>
    <w:rsid w:val="00CF17E8"/>
    <w:rsid w:val="00CF1AE3"/>
    <w:rsid w:val="00CF20ED"/>
    <w:rsid w:val="00CF2474"/>
    <w:rsid w:val="00CF2682"/>
    <w:rsid w:val="00CF2980"/>
    <w:rsid w:val="00CF29FC"/>
    <w:rsid w:val="00CF2C33"/>
    <w:rsid w:val="00CF2EAD"/>
    <w:rsid w:val="00CF3132"/>
    <w:rsid w:val="00CF3141"/>
    <w:rsid w:val="00CF3163"/>
    <w:rsid w:val="00CF3170"/>
    <w:rsid w:val="00CF32BE"/>
    <w:rsid w:val="00CF345A"/>
    <w:rsid w:val="00CF465E"/>
    <w:rsid w:val="00CF468B"/>
    <w:rsid w:val="00CF4CE0"/>
    <w:rsid w:val="00CF4EFD"/>
    <w:rsid w:val="00CF570C"/>
    <w:rsid w:val="00CF6272"/>
    <w:rsid w:val="00CF62F3"/>
    <w:rsid w:val="00CF6C5D"/>
    <w:rsid w:val="00CF7225"/>
    <w:rsid w:val="00CF730B"/>
    <w:rsid w:val="00CF7864"/>
    <w:rsid w:val="00CF79F5"/>
    <w:rsid w:val="00CF7D19"/>
    <w:rsid w:val="00D001B9"/>
    <w:rsid w:val="00D0040A"/>
    <w:rsid w:val="00D0043C"/>
    <w:rsid w:val="00D004D2"/>
    <w:rsid w:val="00D00751"/>
    <w:rsid w:val="00D00927"/>
    <w:rsid w:val="00D0093F"/>
    <w:rsid w:val="00D01B26"/>
    <w:rsid w:val="00D01D4B"/>
    <w:rsid w:val="00D0216A"/>
    <w:rsid w:val="00D021C9"/>
    <w:rsid w:val="00D028D5"/>
    <w:rsid w:val="00D02C5A"/>
    <w:rsid w:val="00D02CCC"/>
    <w:rsid w:val="00D033EB"/>
    <w:rsid w:val="00D03429"/>
    <w:rsid w:val="00D034B7"/>
    <w:rsid w:val="00D03E43"/>
    <w:rsid w:val="00D03F02"/>
    <w:rsid w:val="00D03F73"/>
    <w:rsid w:val="00D0508E"/>
    <w:rsid w:val="00D0579E"/>
    <w:rsid w:val="00D05978"/>
    <w:rsid w:val="00D059B6"/>
    <w:rsid w:val="00D05FF6"/>
    <w:rsid w:val="00D072C0"/>
    <w:rsid w:val="00D078F3"/>
    <w:rsid w:val="00D07A1D"/>
    <w:rsid w:val="00D07B3F"/>
    <w:rsid w:val="00D10589"/>
    <w:rsid w:val="00D10CBE"/>
    <w:rsid w:val="00D10CF4"/>
    <w:rsid w:val="00D11A09"/>
    <w:rsid w:val="00D11A72"/>
    <w:rsid w:val="00D11C24"/>
    <w:rsid w:val="00D12319"/>
    <w:rsid w:val="00D12341"/>
    <w:rsid w:val="00D123CE"/>
    <w:rsid w:val="00D12444"/>
    <w:rsid w:val="00D127DB"/>
    <w:rsid w:val="00D12AA0"/>
    <w:rsid w:val="00D12F75"/>
    <w:rsid w:val="00D130AE"/>
    <w:rsid w:val="00D135DB"/>
    <w:rsid w:val="00D137CC"/>
    <w:rsid w:val="00D13CE6"/>
    <w:rsid w:val="00D14026"/>
    <w:rsid w:val="00D14086"/>
    <w:rsid w:val="00D14390"/>
    <w:rsid w:val="00D14553"/>
    <w:rsid w:val="00D147F3"/>
    <w:rsid w:val="00D15362"/>
    <w:rsid w:val="00D15960"/>
    <w:rsid w:val="00D15994"/>
    <w:rsid w:val="00D159C9"/>
    <w:rsid w:val="00D163DC"/>
    <w:rsid w:val="00D16FD7"/>
    <w:rsid w:val="00D170BB"/>
    <w:rsid w:val="00D170BC"/>
    <w:rsid w:val="00D173A3"/>
    <w:rsid w:val="00D17B87"/>
    <w:rsid w:val="00D17D98"/>
    <w:rsid w:val="00D200DB"/>
    <w:rsid w:val="00D20523"/>
    <w:rsid w:val="00D20882"/>
    <w:rsid w:val="00D208F4"/>
    <w:rsid w:val="00D20DAC"/>
    <w:rsid w:val="00D21049"/>
    <w:rsid w:val="00D21635"/>
    <w:rsid w:val="00D22399"/>
    <w:rsid w:val="00D223B1"/>
    <w:rsid w:val="00D22E02"/>
    <w:rsid w:val="00D22F71"/>
    <w:rsid w:val="00D23433"/>
    <w:rsid w:val="00D235A9"/>
    <w:rsid w:val="00D23919"/>
    <w:rsid w:val="00D23A20"/>
    <w:rsid w:val="00D23F3E"/>
    <w:rsid w:val="00D24107"/>
    <w:rsid w:val="00D25522"/>
    <w:rsid w:val="00D25865"/>
    <w:rsid w:val="00D25CFD"/>
    <w:rsid w:val="00D2625E"/>
    <w:rsid w:val="00D264DA"/>
    <w:rsid w:val="00D26D7E"/>
    <w:rsid w:val="00D2703A"/>
    <w:rsid w:val="00D270A1"/>
    <w:rsid w:val="00D2752E"/>
    <w:rsid w:val="00D275B9"/>
    <w:rsid w:val="00D27CE0"/>
    <w:rsid w:val="00D300A5"/>
    <w:rsid w:val="00D301AE"/>
    <w:rsid w:val="00D3039B"/>
    <w:rsid w:val="00D305F0"/>
    <w:rsid w:val="00D306CF"/>
    <w:rsid w:val="00D30A2E"/>
    <w:rsid w:val="00D30D73"/>
    <w:rsid w:val="00D30D77"/>
    <w:rsid w:val="00D30F3E"/>
    <w:rsid w:val="00D31004"/>
    <w:rsid w:val="00D31618"/>
    <w:rsid w:val="00D31B2C"/>
    <w:rsid w:val="00D31EEA"/>
    <w:rsid w:val="00D31FF9"/>
    <w:rsid w:val="00D321D1"/>
    <w:rsid w:val="00D3229E"/>
    <w:rsid w:val="00D3298D"/>
    <w:rsid w:val="00D32C3E"/>
    <w:rsid w:val="00D32F1B"/>
    <w:rsid w:val="00D33348"/>
    <w:rsid w:val="00D3349C"/>
    <w:rsid w:val="00D3416F"/>
    <w:rsid w:val="00D342B7"/>
    <w:rsid w:val="00D34671"/>
    <w:rsid w:val="00D349EB"/>
    <w:rsid w:val="00D35DC1"/>
    <w:rsid w:val="00D3606B"/>
    <w:rsid w:val="00D362FE"/>
    <w:rsid w:val="00D36341"/>
    <w:rsid w:val="00D36528"/>
    <w:rsid w:val="00D368E7"/>
    <w:rsid w:val="00D3746A"/>
    <w:rsid w:val="00D375BB"/>
    <w:rsid w:val="00D37724"/>
    <w:rsid w:val="00D37784"/>
    <w:rsid w:val="00D37A83"/>
    <w:rsid w:val="00D40380"/>
    <w:rsid w:val="00D40531"/>
    <w:rsid w:val="00D4068E"/>
    <w:rsid w:val="00D4075C"/>
    <w:rsid w:val="00D407C5"/>
    <w:rsid w:val="00D4083A"/>
    <w:rsid w:val="00D40D57"/>
    <w:rsid w:val="00D40FD0"/>
    <w:rsid w:val="00D41664"/>
    <w:rsid w:val="00D416AD"/>
    <w:rsid w:val="00D41A04"/>
    <w:rsid w:val="00D41B62"/>
    <w:rsid w:val="00D423DC"/>
    <w:rsid w:val="00D42534"/>
    <w:rsid w:val="00D43010"/>
    <w:rsid w:val="00D43121"/>
    <w:rsid w:val="00D43489"/>
    <w:rsid w:val="00D43668"/>
    <w:rsid w:val="00D43C89"/>
    <w:rsid w:val="00D43CD6"/>
    <w:rsid w:val="00D448EE"/>
    <w:rsid w:val="00D45148"/>
    <w:rsid w:val="00D45EFE"/>
    <w:rsid w:val="00D45F2C"/>
    <w:rsid w:val="00D4601A"/>
    <w:rsid w:val="00D46364"/>
    <w:rsid w:val="00D46A8E"/>
    <w:rsid w:val="00D46B1B"/>
    <w:rsid w:val="00D4710F"/>
    <w:rsid w:val="00D47237"/>
    <w:rsid w:val="00D477EC"/>
    <w:rsid w:val="00D47BBA"/>
    <w:rsid w:val="00D50096"/>
    <w:rsid w:val="00D50A44"/>
    <w:rsid w:val="00D50A81"/>
    <w:rsid w:val="00D50FF5"/>
    <w:rsid w:val="00D518E0"/>
    <w:rsid w:val="00D51D59"/>
    <w:rsid w:val="00D51E1E"/>
    <w:rsid w:val="00D5209B"/>
    <w:rsid w:val="00D52351"/>
    <w:rsid w:val="00D52693"/>
    <w:rsid w:val="00D528E1"/>
    <w:rsid w:val="00D52B2B"/>
    <w:rsid w:val="00D52D47"/>
    <w:rsid w:val="00D531AA"/>
    <w:rsid w:val="00D5354A"/>
    <w:rsid w:val="00D53C35"/>
    <w:rsid w:val="00D53E90"/>
    <w:rsid w:val="00D540CE"/>
    <w:rsid w:val="00D5426D"/>
    <w:rsid w:val="00D547FD"/>
    <w:rsid w:val="00D54849"/>
    <w:rsid w:val="00D55050"/>
    <w:rsid w:val="00D55088"/>
    <w:rsid w:val="00D55434"/>
    <w:rsid w:val="00D555E9"/>
    <w:rsid w:val="00D55664"/>
    <w:rsid w:val="00D556E1"/>
    <w:rsid w:val="00D55808"/>
    <w:rsid w:val="00D55E54"/>
    <w:rsid w:val="00D55EB2"/>
    <w:rsid w:val="00D56878"/>
    <w:rsid w:val="00D56A46"/>
    <w:rsid w:val="00D56E3B"/>
    <w:rsid w:val="00D56FBE"/>
    <w:rsid w:val="00D574D4"/>
    <w:rsid w:val="00D576DD"/>
    <w:rsid w:val="00D57811"/>
    <w:rsid w:val="00D57907"/>
    <w:rsid w:val="00D57C66"/>
    <w:rsid w:val="00D57CB5"/>
    <w:rsid w:val="00D57DB0"/>
    <w:rsid w:val="00D57FE1"/>
    <w:rsid w:val="00D60903"/>
    <w:rsid w:val="00D60D4B"/>
    <w:rsid w:val="00D60DAD"/>
    <w:rsid w:val="00D6102B"/>
    <w:rsid w:val="00D618DF"/>
    <w:rsid w:val="00D61A73"/>
    <w:rsid w:val="00D61AB6"/>
    <w:rsid w:val="00D61C6B"/>
    <w:rsid w:val="00D623B7"/>
    <w:rsid w:val="00D62482"/>
    <w:rsid w:val="00D62E95"/>
    <w:rsid w:val="00D63276"/>
    <w:rsid w:val="00D63D5E"/>
    <w:rsid w:val="00D63E04"/>
    <w:rsid w:val="00D64471"/>
    <w:rsid w:val="00D64616"/>
    <w:rsid w:val="00D64DF8"/>
    <w:rsid w:val="00D655C2"/>
    <w:rsid w:val="00D6582C"/>
    <w:rsid w:val="00D65B40"/>
    <w:rsid w:val="00D65C6B"/>
    <w:rsid w:val="00D6615A"/>
    <w:rsid w:val="00D6643E"/>
    <w:rsid w:val="00D66606"/>
    <w:rsid w:val="00D66622"/>
    <w:rsid w:val="00D667EC"/>
    <w:rsid w:val="00D66965"/>
    <w:rsid w:val="00D66C8E"/>
    <w:rsid w:val="00D66CA2"/>
    <w:rsid w:val="00D67CAD"/>
    <w:rsid w:val="00D70027"/>
    <w:rsid w:val="00D705C0"/>
    <w:rsid w:val="00D707EE"/>
    <w:rsid w:val="00D70D76"/>
    <w:rsid w:val="00D71284"/>
    <w:rsid w:val="00D71491"/>
    <w:rsid w:val="00D71912"/>
    <w:rsid w:val="00D71B25"/>
    <w:rsid w:val="00D71F3D"/>
    <w:rsid w:val="00D71F68"/>
    <w:rsid w:val="00D7216C"/>
    <w:rsid w:val="00D7218D"/>
    <w:rsid w:val="00D72B3E"/>
    <w:rsid w:val="00D72C95"/>
    <w:rsid w:val="00D72E55"/>
    <w:rsid w:val="00D73617"/>
    <w:rsid w:val="00D737D1"/>
    <w:rsid w:val="00D74CC2"/>
    <w:rsid w:val="00D75E62"/>
    <w:rsid w:val="00D75FF6"/>
    <w:rsid w:val="00D760BE"/>
    <w:rsid w:val="00D76156"/>
    <w:rsid w:val="00D76332"/>
    <w:rsid w:val="00D7674F"/>
    <w:rsid w:val="00D767CF"/>
    <w:rsid w:val="00D76CA1"/>
    <w:rsid w:val="00D76CA2"/>
    <w:rsid w:val="00D76D58"/>
    <w:rsid w:val="00D76E05"/>
    <w:rsid w:val="00D77373"/>
    <w:rsid w:val="00D77B57"/>
    <w:rsid w:val="00D804F7"/>
    <w:rsid w:val="00D80554"/>
    <w:rsid w:val="00D806F2"/>
    <w:rsid w:val="00D80C86"/>
    <w:rsid w:val="00D812EE"/>
    <w:rsid w:val="00D815D3"/>
    <w:rsid w:val="00D816F3"/>
    <w:rsid w:val="00D81830"/>
    <w:rsid w:val="00D8241D"/>
    <w:rsid w:val="00D82545"/>
    <w:rsid w:val="00D8268A"/>
    <w:rsid w:val="00D82CF0"/>
    <w:rsid w:val="00D82D2F"/>
    <w:rsid w:val="00D83953"/>
    <w:rsid w:val="00D84116"/>
    <w:rsid w:val="00D84538"/>
    <w:rsid w:val="00D849AC"/>
    <w:rsid w:val="00D84AD0"/>
    <w:rsid w:val="00D84FE9"/>
    <w:rsid w:val="00D8503B"/>
    <w:rsid w:val="00D852A8"/>
    <w:rsid w:val="00D858A0"/>
    <w:rsid w:val="00D85CD8"/>
    <w:rsid w:val="00D85F2A"/>
    <w:rsid w:val="00D860FB"/>
    <w:rsid w:val="00D8625D"/>
    <w:rsid w:val="00D86D16"/>
    <w:rsid w:val="00D86F03"/>
    <w:rsid w:val="00D87793"/>
    <w:rsid w:val="00D877C7"/>
    <w:rsid w:val="00D87885"/>
    <w:rsid w:val="00D87AB1"/>
    <w:rsid w:val="00D87F86"/>
    <w:rsid w:val="00D90621"/>
    <w:rsid w:val="00D913C5"/>
    <w:rsid w:val="00D913D8"/>
    <w:rsid w:val="00D914B7"/>
    <w:rsid w:val="00D9151B"/>
    <w:rsid w:val="00D91E45"/>
    <w:rsid w:val="00D92094"/>
    <w:rsid w:val="00D92D24"/>
    <w:rsid w:val="00D931B4"/>
    <w:rsid w:val="00D93251"/>
    <w:rsid w:val="00D93521"/>
    <w:rsid w:val="00D93780"/>
    <w:rsid w:val="00D93B3A"/>
    <w:rsid w:val="00D944F1"/>
    <w:rsid w:val="00D94A90"/>
    <w:rsid w:val="00D94AC5"/>
    <w:rsid w:val="00D94C44"/>
    <w:rsid w:val="00D94CD3"/>
    <w:rsid w:val="00D95075"/>
    <w:rsid w:val="00D95079"/>
    <w:rsid w:val="00D95773"/>
    <w:rsid w:val="00D96082"/>
    <w:rsid w:val="00D967CC"/>
    <w:rsid w:val="00D9692C"/>
    <w:rsid w:val="00D96AB1"/>
    <w:rsid w:val="00D96C49"/>
    <w:rsid w:val="00D97277"/>
    <w:rsid w:val="00D97893"/>
    <w:rsid w:val="00D97C6B"/>
    <w:rsid w:val="00DA0291"/>
    <w:rsid w:val="00DA09CA"/>
    <w:rsid w:val="00DA0B86"/>
    <w:rsid w:val="00DA107E"/>
    <w:rsid w:val="00DA10B4"/>
    <w:rsid w:val="00DA118F"/>
    <w:rsid w:val="00DA14F0"/>
    <w:rsid w:val="00DA1A21"/>
    <w:rsid w:val="00DA1B2E"/>
    <w:rsid w:val="00DA25A2"/>
    <w:rsid w:val="00DA2754"/>
    <w:rsid w:val="00DA2947"/>
    <w:rsid w:val="00DA2FE3"/>
    <w:rsid w:val="00DA33DD"/>
    <w:rsid w:val="00DA33E7"/>
    <w:rsid w:val="00DA34E9"/>
    <w:rsid w:val="00DA3950"/>
    <w:rsid w:val="00DA3B2A"/>
    <w:rsid w:val="00DA3C66"/>
    <w:rsid w:val="00DA41F8"/>
    <w:rsid w:val="00DA421D"/>
    <w:rsid w:val="00DA4326"/>
    <w:rsid w:val="00DA457E"/>
    <w:rsid w:val="00DA483D"/>
    <w:rsid w:val="00DA4B47"/>
    <w:rsid w:val="00DA4F2F"/>
    <w:rsid w:val="00DA5ABD"/>
    <w:rsid w:val="00DA5BC8"/>
    <w:rsid w:val="00DA6066"/>
    <w:rsid w:val="00DA6091"/>
    <w:rsid w:val="00DA6717"/>
    <w:rsid w:val="00DA682C"/>
    <w:rsid w:val="00DA725B"/>
    <w:rsid w:val="00DA7CC8"/>
    <w:rsid w:val="00DB0112"/>
    <w:rsid w:val="00DB107B"/>
    <w:rsid w:val="00DB1424"/>
    <w:rsid w:val="00DB17C2"/>
    <w:rsid w:val="00DB1B62"/>
    <w:rsid w:val="00DB207C"/>
    <w:rsid w:val="00DB27EE"/>
    <w:rsid w:val="00DB288A"/>
    <w:rsid w:val="00DB2EC9"/>
    <w:rsid w:val="00DB2FDB"/>
    <w:rsid w:val="00DB34C6"/>
    <w:rsid w:val="00DB360D"/>
    <w:rsid w:val="00DB3C0D"/>
    <w:rsid w:val="00DB3D9A"/>
    <w:rsid w:val="00DB4066"/>
    <w:rsid w:val="00DB44B3"/>
    <w:rsid w:val="00DB4849"/>
    <w:rsid w:val="00DB519C"/>
    <w:rsid w:val="00DB57CB"/>
    <w:rsid w:val="00DB599F"/>
    <w:rsid w:val="00DB5A9C"/>
    <w:rsid w:val="00DB630A"/>
    <w:rsid w:val="00DB7E5E"/>
    <w:rsid w:val="00DC0104"/>
    <w:rsid w:val="00DC0400"/>
    <w:rsid w:val="00DC04F0"/>
    <w:rsid w:val="00DC0C51"/>
    <w:rsid w:val="00DC0E54"/>
    <w:rsid w:val="00DC0EB3"/>
    <w:rsid w:val="00DC1688"/>
    <w:rsid w:val="00DC2254"/>
    <w:rsid w:val="00DC2B5E"/>
    <w:rsid w:val="00DC2BB7"/>
    <w:rsid w:val="00DC2C18"/>
    <w:rsid w:val="00DC372D"/>
    <w:rsid w:val="00DC3814"/>
    <w:rsid w:val="00DC3B9B"/>
    <w:rsid w:val="00DC3BC3"/>
    <w:rsid w:val="00DC3E97"/>
    <w:rsid w:val="00DC3F01"/>
    <w:rsid w:val="00DC4B75"/>
    <w:rsid w:val="00DC4DF8"/>
    <w:rsid w:val="00DC4E6E"/>
    <w:rsid w:val="00DC521E"/>
    <w:rsid w:val="00DC5616"/>
    <w:rsid w:val="00DC5617"/>
    <w:rsid w:val="00DC5F8A"/>
    <w:rsid w:val="00DC5FBE"/>
    <w:rsid w:val="00DC607E"/>
    <w:rsid w:val="00DC60C2"/>
    <w:rsid w:val="00DC6265"/>
    <w:rsid w:val="00DC67CC"/>
    <w:rsid w:val="00DC6AC7"/>
    <w:rsid w:val="00DC6CBB"/>
    <w:rsid w:val="00DC73F4"/>
    <w:rsid w:val="00DC74AF"/>
    <w:rsid w:val="00DC7A1A"/>
    <w:rsid w:val="00DC7B47"/>
    <w:rsid w:val="00DC7BB7"/>
    <w:rsid w:val="00DD0EC1"/>
    <w:rsid w:val="00DD0FA2"/>
    <w:rsid w:val="00DD1C71"/>
    <w:rsid w:val="00DD1CBD"/>
    <w:rsid w:val="00DD1D9D"/>
    <w:rsid w:val="00DD1FC5"/>
    <w:rsid w:val="00DD2426"/>
    <w:rsid w:val="00DD2D8E"/>
    <w:rsid w:val="00DD2DFA"/>
    <w:rsid w:val="00DD2F24"/>
    <w:rsid w:val="00DD3041"/>
    <w:rsid w:val="00DD305A"/>
    <w:rsid w:val="00DD308C"/>
    <w:rsid w:val="00DD30BE"/>
    <w:rsid w:val="00DD38DD"/>
    <w:rsid w:val="00DD39B2"/>
    <w:rsid w:val="00DD39D0"/>
    <w:rsid w:val="00DD4081"/>
    <w:rsid w:val="00DD43BF"/>
    <w:rsid w:val="00DD49DC"/>
    <w:rsid w:val="00DD4F81"/>
    <w:rsid w:val="00DD5361"/>
    <w:rsid w:val="00DD553E"/>
    <w:rsid w:val="00DD5A37"/>
    <w:rsid w:val="00DD641F"/>
    <w:rsid w:val="00DD654B"/>
    <w:rsid w:val="00DD66ED"/>
    <w:rsid w:val="00DD6D02"/>
    <w:rsid w:val="00DD6D17"/>
    <w:rsid w:val="00DD6F6A"/>
    <w:rsid w:val="00DD763E"/>
    <w:rsid w:val="00DD7C95"/>
    <w:rsid w:val="00DD7F98"/>
    <w:rsid w:val="00DE0463"/>
    <w:rsid w:val="00DE0C81"/>
    <w:rsid w:val="00DE0F10"/>
    <w:rsid w:val="00DE125E"/>
    <w:rsid w:val="00DE12C2"/>
    <w:rsid w:val="00DE1525"/>
    <w:rsid w:val="00DE1891"/>
    <w:rsid w:val="00DE24B7"/>
    <w:rsid w:val="00DE2622"/>
    <w:rsid w:val="00DE26EE"/>
    <w:rsid w:val="00DE2933"/>
    <w:rsid w:val="00DE36F4"/>
    <w:rsid w:val="00DE374A"/>
    <w:rsid w:val="00DE388D"/>
    <w:rsid w:val="00DE3C1B"/>
    <w:rsid w:val="00DE4122"/>
    <w:rsid w:val="00DE4272"/>
    <w:rsid w:val="00DE4BC0"/>
    <w:rsid w:val="00DE4CD9"/>
    <w:rsid w:val="00DE4EED"/>
    <w:rsid w:val="00DE5027"/>
    <w:rsid w:val="00DE5517"/>
    <w:rsid w:val="00DE5BD7"/>
    <w:rsid w:val="00DE5CB3"/>
    <w:rsid w:val="00DE66EE"/>
    <w:rsid w:val="00DE6762"/>
    <w:rsid w:val="00DE6782"/>
    <w:rsid w:val="00DE6886"/>
    <w:rsid w:val="00DE6C7F"/>
    <w:rsid w:val="00DE766E"/>
    <w:rsid w:val="00DE7CB6"/>
    <w:rsid w:val="00DE7CD4"/>
    <w:rsid w:val="00DF0175"/>
    <w:rsid w:val="00DF0434"/>
    <w:rsid w:val="00DF0460"/>
    <w:rsid w:val="00DF055F"/>
    <w:rsid w:val="00DF11B4"/>
    <w:rsid w:val="00DF12B4"/>
    <w:rsid w:val="00DF1363"/>
    <w:rsid w:val="00DF1535"/>
    <w:rsid w:val="00DF1625"/>
    <w:rsid w:val="00DF1893"/>
    <w:rsid w:val="00DF1C53"/>
    <w:rsid w:val="00DF208D"/>
    <w:rsid w:val="00DF2120"/>
    <w:rsid w:val="00DF239B"/>
    <w:rsid w:val="00DF2567"/>
    <w:rsid w:val="00DF2874"/>
    <w:rsid w:val="00DF3136"/>
    <w:rsid w:val="00DF33C9"/>
    <w:rsid w:val="00DF3788"/>
    <w:rsid w:val="00DF3B65"/>
    <w:rsid w:val="00DF3B94"/>
    <w:rsid w:val="00DF3FB8"/>
    <w:rsid w:val="00DF40CF"/>
    <w:rsid w:val="00DF4161"/>
    <w:rsid w:val="00DF44E7"/>
    <w:rsid w:val="00DF4835"/>
    <w:rsid w:val="00DF492F"/>
    <w:rsid w:val="00DF5452"/>
    <w:rsid w:val="00DF5CA3"/>
    <w:rsid w:val="00DF5FB6"/>
    <w:rsid w:val="00DF672F"/>
    <w:rsid w:val="00DF692D"/>
    <w:rsid w:val="00DF70B7"/>
    <w:rsid w:val="00DF745F"/>
    <w:rsid w:val="00DF748C"/>
    <w:rsid w:val="00DF77FC"/>
    <w:rsid w:val="00E00395"/>
    <w:rsid w:val="00E004B5"/>
    <w:rsid w:val="00E0051A"/>
    <w:rsid w:val="00E0093C"/>
    <w:rsid w:val="00E01015"/>
    <w:rsid w:val="00E0107E"/>
    <w:rsid w:val="00E0158B"/>
    <w:rsid w:val="00E015F0"/>
    <w:rsid w:val="00E01814"/>
    <w:rsid w:val="00E0190E"/>
    <w:rsid w:val="00E01968"/>
    <w:rsid w:val="00E02546"/>
    <w:rsid w:val="00E029C5"/>
    <w:rsid w:val="00E02D24"/>
    <w:rsid w:val="00E02E2B"/>
    <w:rsid w:val="00E03465"/>
    <w:rsid w:val="00E035A8"/>
    <w:rsid w:val="00E036B3"/>
    <w:rsid w:val="00E039E1"/>
    <w:rsid w:val="00E03FD8"/>
    <w:rsid w:val="00E04291"/>
    <w:rsid w:val="00E05037"/>
    <w:rsid w:val="00E052D6"/>
    <w:rsid w:val="00E05464"/>
    <w:rsid w:val="00E054D3"/>
    <w:rsid w:val="00E05708"/>
    <w:rsid w:val="00E06080"/>
    <w:rsid w:val="00E06A80"/>
    <w:rsid w:val="00E0773D"/>
    <w:rsid w:val="00E0784B"/>
    <w:rsid w:val="00E07BD9"/>
    <w:rsid w:val="00E07DEF"/>
    <w:rsid w:val="00E106D6"/>
    <w:rsid w:val="00E1079E"/>
    <w:rsid w:val="00E10820"/>
    <w:rsid w:val="00E108DE"/>
    <w:rsid w:val="00E11234"/>
    <w:rsid w:val="00E11353"/>
    <w:rsid w:val="00E11EF6"/>
    <w:rsid w:val="00E11F44"/>
    <w:rsid w:val="00E12A69"/>
    <w:rsid w:val="00E12AB1"/>
    <w:rsid w:val="00E130C5"/>
    <w:rsid w:val="00E13295"/>
    <w:rsid w:val="00E1336C"/>
    <w:rsid w:val="00E135E0"/>
    <w:rsid w:val="00E136EB"/>
    <w:rsid w:val="00E13997"/>
    <w:rsid w:val="00E142DA"/>
    <w:rsid w:val="00E147FF"/>
    <w:rsid w:val="00E14985"/>
    <w:rsid w:val="00E150A5"/>
    <w:rsid w:val="00E15E70"/>
    <w:rsid w:val="00E160EF"/>
    <w:rsid w:val="00E1616C"/>
    <w:rsid w:val="00E1635A"/>
    <w:rsid w:val="00E168C6"/>
    <w:rsid w:val="00E169E5"/>
    <w:rsid w:val="00E16C1E"/>
    <w:rsid w:val="00E17465"/>
    <w:rsid w:val="00E17676"/>
    <w:rsid w:val="00E179AE"/>
    <w:rsid w:val="00E17A52"/>
    <w:rsid w:val="00E17A7E"/>
    <w:rsid w:val="00E17B2E"/>
    <w:rsid w:val="00E17BF3"/>
    <w:rsid w:val="00E203E4"/>
    <w:rsid w:val="00E20467"/>
    <w:rsid w:val="00E208C4"/>
    <w:rsid w:val="00E20BDE"/>
    <w:rsid w:val="00E2124A"/>
    <w:rsid w:val="00E213A8"/>
    <w:rsid w:val="00E21806"/>
    <w:rsid w:val="00E21D7D"/>
    <w:rsid w:val="00E21E82"/>
    <w:rsid w:val="00E222FF"/>
    <w:rsid w:val="00E230CA"/>
    <w:rsid w:val="00E234EC"/>
    <w:rsid w:val="00E237B3"/>
    <w:rsid w:val="00E237C7"/>
    <w:rsid w:val="00E239B1"/>
    <w:rsid w:val="00E249D0"/>
    <w:rsid w:val="00E24B4B"/>
    <w:rsid w:val="00E25306"/>
    <w:rsid w:val="00E25A67"/>
    <w:rsid w:val="00E2621B"/>
    <w:rsid w:val="00E264EF"/>
    <w:rsid w:val="00E26801"/>
    <w:rsid w:val="00E268E2"/>
    <w:rsid w:val="00E26B3B"/>
    <w:rsid w:val="00E26B90"/>
    <w:rsid w:val="00E26D60"/>
    <w:rsid w:val="00E274E7"/>
    <w:rsid w:val="00E27B88"/>
    <w:rsid w:val="00E27EED"/>
    <w:rsid w:val="00E30206"/>
    <w:rsid w:val="00E303F6"/>
    <w:rsid w:val="00E3067D"/>
    <w:rsid w:val="00E30C84"/>
    <w:rsid w:val="00E30E0B"/>
    <w:rsid w:val="00E3133D"/>
    <w:rsid w:val="00E3167D"/>
    <w:rsid w:val="00E31849"/>
    <w:rsid w:val="00E322B0"/>
    <w:rsid w:val="00E326E6"/>
    <w:rsid w:val="00E32824"/>
    <w:rsid w:val="00E328D1"/>
    <w:rsid w:val="00E32D6F"/>
    <w:rsid w:val="00E32EF7"/>
    <w:rsid w:val="00E33002"/>
    <w:rsid w:val="00E337F0"/>
    <w:rsid w:val="00E33AC5"/>
    <w:rsid w:val="00E33DA3"/>
    <w:rsid w:val="00E34167"/>
    <w:rsid w:val="00E35008"/>
    <w:rsid w:val="00E35C04"/>
    <w:rsid w:val="00E3637B"/>
    <w:rsid w:val="00E36704"/>
    <w:rsid w:val="00E36B7B"/>
    <w:rsid w:val="00E3752D"/>
    <w:rsid w:val="00E37CBF"/>
    <w:rsid w:val="00E40561"/>
    <w:rsid w:val="00E408B9"/>
    <w:rsid w:val="00E40D1D"/>
    <w:rsid w:val="00E40F2E"/>
    <w:rsid w:val="00E40F6C"/>
    <w:rsid w:val="00E412B0"/>
    <w:rsid w:val="00E4179E"/>
    <w:rsid w:val="00E417CC"/>
    <w:rsid w:val="00E41A0D"/>
    <w:rsid w:val="00E41B05"/>
    <w:rsid w:val="00E41C75"/>
    <w:rsid w:val="00E41C7C"/>
    <w:rsid w:val="00E41EA0"/>
    <w:rsid w:val="00E42A2F"/>
    <w:rsid w:val="00E42C9E"/>
    <w:rsid w:val="00E42CE5"/>
    <w:rsid w:val="00E4301E"/>
    <w:rsid w:val="00E43063"/>
    <w:rsid w:val="00E43111"/>
    <w:rsid w:val="00E431E8"/>
    <w:rsid w:val="00E435B6"/>
    <w:rsid w:val="00E43D1F"/>
    <w:rsid w:val="00E43DE5"/>
    <w:rsid w:val="00E4472C"/>
    <w:rsid w:val="00E44C00"/>
    <w:rsid w:val="00E44F68"/>
    <w:rsid w:val="00E44FAD"/>
    <w:rsid w:val="00E4508E"/>
    <w:rsid w:val="00E45107"/>
    <w:rsid w:val="00E45AC1"/>
    <w:rsid w:val="00E45D5A"/>
    <w:rsid w:val="00E461B7"/>
    <w:rsid w:val="00E46873"/>
    <w:rsid w:val="00E46EC7"/>
    <w:rsid w:val="00E470E3"/>
    <w:rsid w:val="00E476AD"/>
    <w:rsid w:val="00E50153"/>
    <w:rsid w:val="00E501D6"/>
    <w:rsid w:val="00E50286"/>
    <w:rsid w:val="00E50AA5"/>
    <w:rsid w:val="00E5162F"/>
    <w:rsid w:val="00E51DE4"/>
    <w:rsid w:val="00E51F75"/>
    <w:rsid w:val="00E526E0"/>
    <w:rsid w:val="00E52EC1"/>
    <w:rsid w:val="00E5318C"/>
    <w:rsid w:val="00E532CA"/>
    <w:rsid w:val="00E537CD"/>
    <w:rsid w:val="00E539CF"/>
    <w:rsid w:val="00E539E7"/>
    <w:rsid w:val="00E53BF6"/>
    <w:rsid w:val="00E53C30"/>
    <w:rsid w:val="00E53FDC"/>
    <w:rsid w:val="00E5417B"/>
    <w:rsid w:val="00E541A0"/>
    <w:rsid w:val="00E543F7"/>
    <w:rsid w:val="00E548EB"/>
    <w:rsid w:val="00E54A54"/>
    <w:rsid w:val="00E54EE3"/>
    <w:rsid w:val="00E551A3"/>
    <w:rsid w:val="00E5539E"/>
    <w:rsid w:val="00E556E6"/>
    <w:rsid w:val="00E558E0"/>
    <w:rsid w:val="00E559A3"/>
    <w:rsid w:val="00E55A51"/>
    <w:rsid w:val="00E564C8"/>
    <w:rsid w:val="00E565DF"/>
    <w:rsid w:val="00E56702"/>
    <w:rsid w:val="00E56B42"/>
    <w:rsid w:val="00E56CA7"/>
    <w:rsid w:val="00E5727D"/>
    <w:rsid w:val="00E57886"/>
    <w:rsid w:val="00E578ED"/>
    <w:rsid w:val="00E57AF6"/>
    <w:rsid w:val="00E60419"/>
    <w:rsid w:val="00E6060F"/>
    <w:rsid w:val="00E609B4"/>
    <w:rsid w:val="00E61069"/>
    <w:rsid w:val="00E61372"/>
    <w:rsid w:val="00E61FD6"/>
    <w:rsid w:val="00E62782"/>
    <w:rsid w:val="00E628CE"/>
    <w:rsid w:val="00E63414"/>
    <w:rsid w:val="00E6351F"/>
    <w:rsid w:val="00E63677"/>
    <w:rsid w:val="00E6375B"/>
    <w:rsid w:val="00E6389B"/>
    <w:rsid w:val="00E63900"/>
    <w:rsid w:val="00E63B64"/>
    <w:rsid w:val="00E64250"/>
    <w:rsid w:val="00E6439A"/>
    <w:rsid w:val="00E64593"/>
    <w:rsid w:val="00E6471B"/>
    <w:rsid w:val="00E647FC"/>
    <w:rsid w:val="00E654F7"/>
    <w:rsid w:val="00E65830"/>
    <w:rsid w:val="00E658A5"/>
    <w:rsid w:val="00E65A9A"/>
    <w:rsid w:val="00E663F2"/>
    <w:rsid w:val="00E667FE"/>
    <w:rsid w:val="00E66ED8"/>
    <w:rsid w:val="00E670E6"/>
    <w:rsid w:val="00E67483"/>
    <w:rsid w:val="00E700C4"/>
    <w:rsid w:val="00E709A0"/>
    <w:rsid w:val="00E70B57"/>
    <w:rsid w:val="00E71174"/>
    <w:rsid w:val="00E7137B"/>
    <w:rsid w:val="00E71884"/>
    <w:rsid w:val="00E71FC8"/>
    <w:rsid w:val="00E721BA"/>
    <w:rsid w:val="00E72823"/>
    <w:rsid w:val="00E729E2"/>
    <w:rsid w:val="00E73086"/>
    <w:rsid w:val="00E73A0D"/>
    <w:rsid w:val="00E73A9F"/>
    <w:rsid w:val="00E750A9"/>
    <w:rsid w:val="00E7514D"/>
    <w:rsid w:val="00E7537C"/>
    <w:rsid w:val="00E7574D"/>
    <w:rsid w:val="00E7577F"/>
    <w:rsid w:val="00E75AA0"/>
    <w:rsid w:val="00E75D93"/>
    <w:rsid w:val="00E76530"/>
    <w:rsid w:val="00E76ED2"/>
    <w:rsid w:val="00E77102"/>
    <w:rsid w:val="00E771AB"/>
    <w:rsid w:val="00E775BF"/>
    <w:rsid w:val="00E77670"/>
    <w:rsid w:val="00E77854"/>
    <w:rsid w:val="00E779BD"/>
    <w:rsid w:val="00E77A97"/>
    <w:rsid w:val="00E80279"/>
    <w:rsid w:val="00E80CFA"/>
    <w:rsid w:val="00E80E3F"/>
    <w:rsid w:val="00E80F46"/>
    <w:rsid w:val="00E81151"/>
    <w:rsid w:val="00E816CA"/>
    <w:rsid w:val="00E816E4"/>
    <w:rsid w:val="00E8174B"/>
    <w:rsid w:val="00E81868"/>
    <w:rsid w:val="00E81A7D"/>
    <w:rsid w:val="00E81B81"/>
    <w:rsid w:val="00E81F42"/>
    <w:rsid w:val="00E81FA8"/>
    <w:rsid w:val="00E8205E"/>
    <w:rsid w:val="00E823D3"/>
    <w:rsid w:val="00E82620"/>
    <w:rsid w:val="00E829A2"/>
    <w:rsid w:val="00E82B81"/>
    <w:rsid w:val="00E831E0"/>
    <w:rsid w:val="00E835EB"/>
    <w:rsid w:val="00E83984"/>
    <w:rsid w:val="00E83B28"/>
    <w:rsid w:val="00E83DF3"/>
    <w:rsid w:val="00E83E1E"/>
    <w:rsid w:val="00E83E23"/>
    <w:rsid w:val="00E83F10"/>
    <w:rsid w:val="00E84483"/>
    <w:rsid w:val="00E846AD"/>
    <w:rsid w:val="00E846ED"/>
    <w:rsid w:val="00E8474D"/>
    <w:rsid w:val="00E8492E"/>
    <w:rsid w:val="00E85942"/>
    <w:rsid w:val="00E85DC1"/>
    <w:rsid w:val="00E85E97"/>
    <w:rsid w:val="00E86B52"/>
    <w:rsid w:val="00E86FA7"/>
    <w:rsid w:val="00E87AF3"/>
    <w:rsid w:val="00E9034E"/>
    <w:rsid w:val="00E906A6"/>
    <w:rsid w:val="00E909BA"/>
    <w:rsid w:val="00E90C2A"/>
    <w:rsid w:val="00E90CF0"/>
    <w:rsid w:val="00E91019"/>
    <w:rsid w:val="00E9188E"/>
    <w:rsid w:val="00E918D3"/>
    <w:rsid w:val="00E91B58"/>
    <w:rsid w:val="00E92301"/>
    <w:rsid w:val="00E92610"/>
    <w:rsid w:val="00E92F68"/>
    <w:rsid w:val="00E92FEA"/>
    <w:rsid w:val="00E93DC0"/>
    <w:rsid w:val="00E93E64"/>
    <w:rsid w:val="00E940BD"/>
    <w:rsid w:val="00E94449"/>
    <w:rsid w:val="00E9471C"/>
    <w:rsid w:val="00E94D2A"/>
    <w:rsid w:val="00E95216"/>
    <w:rsid w:val="00E95413"/>
    <w:rsid w:val="00E959D6"/>
    <w:rsid w:val="00E95CBE"/>
    <w:rsid w:val="00E95D61"/>
    <w:rsid w:val="00E962A4"/>
    <w:rsid w:val="00E9636F"/>
    <w:rsid w:val="00E969F0"/>
    <w:rsid w:val="00E96AE2"/>
    <w:rsid w:val="00E9788C"/>
    <w:rsid w:val="00E978A0"/>
    <w:rsid w:val="00EA029A"/>
    <w:rsid w:val="00EA02F3"/>
    <w:rsid w:val="00EA0C05"/>
    <w:rsid w:val="00EA0F3E"/>
    <w:rsid w:val="00EA0F5A"/>
    <w:rsid w:val="00EA11C9"/>
    <w:rsid w:val="00EA1852"/>
    <w:rsid w:val="00EA1960"/>
    <w:rsid w:val="00EA20D2"/>
    <w:rsid w:val="00EA294B"/>
    <w:rsid w:val="00EA306B"/>
    <w:rsid w:val="00EA32E9"/>
    <w:rsid w:val="00EA3EC0"/>
    <w:rsid w:val="00EA42AC"/>
    <w:rsid w:val="00EA42EE"/>
    <w:rsid w:val="00EA4BBB"/>
    <w:rsid w:val="00EA4C86"/>
    <w:rsid w:val="00EA5322"/>
    <w:rsid w:val="00EA55E8"/>
    <w:rsid w:val="00EA55FB"/>
    <w:rsid w:val="00EA5706"/>
    <w:rsid w:val="00EA5B0D"/>
    <w:rsid w:val="00EA5B49"/>
    <w:rsid w:val="00EA609C"/>
    <w:rsid w:val="00EA659A"/>
    <w:rsid w:val="00EA6AF2"/>
    <w:rsid w:val="00EA6C17"/>
    <w:rsid w:val="00EA6CA4"/>
    <w:rsid w:val="00EA6DA5"/>
    <w:rsid w:val="00EA7300"/>
    <w:rsid w:val="00EA7BDC"/>
    <w:rsid w:val="00EA7E80"/>
    <w:rsid w:val="00EB0155"/>
    <w:rsid w:val="00EB01C7"/>
    <w:rsid w:val="00EB022E"/>
    <w:rsid w:val="00EB03F8"/>
    <w:rsid w:val="00EB06E4"/>
    <w:rsid w:val="00EB06F0"/>
    <w:rsid w:val="00EB0B02"/>
    <w:rsid w:val="00EB0BE3"/>
    <w:rsid w:val="00EB0CC1"/>
    <w:rsid w:val="00EB11B9"/>
    <w:rsid w:val="00EB120B"/>
    <w:rsid w:val="00EB16B6"/>
    <w:rsid w:val="00EB1C6C"/>
    <w:rsid w:val="00EB1FF6"/>
    <w:rsid w:val="00EB201B"/>
    <w:rsid w:val="00EB2185"/>
    <w:rsid w:val="00EB21FB"/>
    <w:rsid w:val="00EB2305"/>
    <w:rsid w:val="00EB2C11"/>
    <w:rsid w:val="00EB34F8"/>
    <w:rsid w:val="00EB3639"/>
    <w:rsid w:val="00EB3F27"/>
    <w:rsid w:val="00EB3F78"/>
    <w:rsid w:val="00EB44A6"/>
    <w:rsid w:val="00EB4A09"/>
    <w:rsid w:val="00EB4F1E"/>
    <w:rsid w:val="00EB4FFA"/>
    <w:rsid w:val="00EB529F"/>
    <w:rsid w:val="00EB5980"/>
    <w:rsid w:val="00EB63D3"/>
    <w:rsid w:val="00EB64C5"/>
    <w:rsid w:val="00EB654B"/>
    <w:rsid w:val="00EB6EE0"/>
    <w:rsid w:val="00EB7317"/>
    <w:rsid w:val="00EB7A15"/>
    <w:rsid w:val="00EB7C47"/>
    <w:rsid w:val="00EB7E8E"/>
    <w:rsid w:val="00EB7EAB"/>
    <w:rsid w:val="00EC025B"/>
    <w:rsid w:val="00EC043F"/>
    <w:rsid w:val="00EC0806"/>
    <w:rsid w:val="00EC099D"/>
    <w:rsid w:val="00EC0AED"/>
    <w:rsid w:val="00EC0CAB"/>
    <w:rsid w:val="00EC0D52"/>
    <w:rsid w:val="00EC11B3"/>
    <w:rsid w:val="00EC1870"/>
    <w:rsid w:val="00EC193C"/>
    <w:rsid w:val="00EC19D5"/>
    <w:rsid w:val="00EC1C43"/>
    <w:rsid w:val="00EC1E22"/>
    <w:rsid w:val="00EC1F72"/>
    <w:rsid w:val="00EC2286"/>
    <w:rsid w:val="00EC23C5"/>
    <w:rsid w:val="00EC2FE9"/>
    <w:rsid w:val="00EC308E"/>
    <w:rsid w:val="00EC317A"/>
    <w:rsid w:val="00EC3947"/>
    <w:rsid w:val="00EC3D43"/>
    <w:rsid w:val="00EC44E7"/>
    <w:rsid w:val="00EC46ED"/>
    <w:rsid w:val="00EC4888"/>
    <w:rsid w:val="00EC53EA"/>
    <w:rsid w:val="00EC58CF"/>
    <w:rsid w:val="00EC5995"/>
    <w:rsid w:val="00EC599E"/>
    <w:rsid w:val="00EC5E0F"/>
    <w:rsid w:val="00EC5F0C"/>
    <w:rsid w:val="00EC63CE"/>
    <w:rsid w:val="00EC68F8"/>
    <w:rsid w:val="00EC6EED"/>
    <w:rsid w:val="00EC7111"/>
    <w:rsid w:val="00EC73B9"/>
    <w:rsid w:val="00EC7689"/>
    <w:rsid w:val="00EC777D"/>
    <w:rsid w:val="00EC7B8C"/>
    <w:rsid w:val="00ED07A3"/>
    <w:rsid w:val="00ED07EB"/>
    <w:rsid w:val="00ED0A3D"/>
    <w:rsid w:val="00ED1185"/>
    <w:rsid w:val="00ED124C"/>
    <w:rsid w:val="00ED14B3"/>
    <w:rsid w:val="00ED1DE5"/>
    <w:rsid w:val="00ED219A"/>
    <w:rsid w:val="00ED23AD"/>
    <w:rsid w:val="00ED26D0"/>
    <w:rsid w:val="00ED2718"/>
    <w:rsid w:val="00ED28D1"/>
    <w:rsid w:val="00ED2F8A"/>
    <w:rsid w:val="00ED3108"/>
    <w:rsid w:val="00ED3129"/>
    <w:rsid w:val="00ED3CBE"/>
    <w:rsid w:val="00ED40E9"/>
    <w:rsid w:val="00ED4241"/>
    <w:rsid w:val="00ED4FC0"/>
    <w:rsid w:val="00ED50D7"/>
    <w:rsid w:val="00ED53B4"/>
    <w:rsid w:val="00ED53FE"/>
    <w:rsid w:val="00ED5A6B"/>
    <w:rsid w:val="00ED5C94"/>
    <w:rsid w:val="00ED5CC2"/>
    <w:rsid w:val="00ED61E0"/>
    <w:rsid w:val="00ED632F"/>
    <w:rsid w:val="00ED6409"/>
    <w:rsid w:val="00ED6A2B"/>
    <w:rsid w:val="00ED6A9D"/>
    <w:rsid w:val="00ED7B09"/>
    <w:rsid w:val="00ED7D2A"/>
    <w:rsid w:val="00ED7E62"/>
    <w:rsid w:val="00ED7F9F"/>
    <w:rsid w:val="00EE0836"/>
    <w:rsid w:val="00EE0A88"/>
    <w:rsid w:val="00EE109E"/>
    <w:rsid w:val="00EE1274"/>
    <w:rsid w:val="00EE1314"/>
    <w:rsid w:val="00EE1B7B"/>
    <w:rsid w:val="00EE2356"/>
    <w:rsid w:val="00EE2360"/>
    <w:rsid w:val="00EE237C"/>
    <w:rsid w:val="00EE286A"/>
    <w:rsid w:val="00EE2DA9"/>
    <w:rsid w:val="00EE2F72"/>
    <w:rsid w:val="00EE352E"/>
    <w:rsid w:val="00EE377A"/>
    <w:rsid w:val="00EE3AD0"/>
    <w:rsid w:val="00EE3EAD"/>
    <w:rsid w:val="00EE3EBA"/>
    <w:rsid w:val="00EE3FEE"/>
    <w:rsid w:val="00EE4485"/>
    <w:rsid w:val="00EE498C"/>
    <w:rsid w:val="00EE4BD6"/>
    <w:rsid w:val="00EE50A1"/>
    <w:rsid w:val="00EE5325"/>
    <w:rsid w:val="00EE568A"/>
    <w:rsid w:val="00EE5933"/>
    <w:rsid w:val="00EE5ACD"/>
    <w:rsid w:val="00EE5B89"/>
    <w:rsid w:val="00EE61CB"/>
    <w:rsid w:val="00EE69D9"/>
    <w:rsid w:val="00EE6ADF"/>
    <w:rsid w:val="00EE6CED"/>
    <w:rsid w:val="00EE6E34"/>
    <w:rsid w:val="00EE6FA4"/>
    <w:rsid w:val="00EE7309"/>
    <w:rsid w:val="00EE7971"/>
    <w:rsid w:val="00EE7B7F"/>
    <w:rsid w:val="00EE7F46"/>
    <w:rsid w:val="00EF11BF"/>
    <w:rsid w:val="00EF24A7"/>
    <w:rsid w:val="00EF24E5"/>
    <w:rsid w:val="00EF266D"/>
    <w:rsid w:val="00EF2A01"/>
    <w:rsid w:val="00EF2B21"/>
    <w:rsid w:val="00EF2CBE"/>
    <w:rsid w:val="00EF3042"/>
    <w:rsid w:val="00EF321A"/>
    <w:rsid w:val="00EF39D3"/>
    <w:rsid w:val="00EF3B5A"/>
    <w:rsid w:val="00EF3C9A"/>
    <w:rsid w:val="00EF3DB5"/>
    <w:rsid w:val="00EF412C"/>
    <w:rsid w:val="00EF46B3"/>
    <w:rsid w:val="00EF4991"/>
    <w:rsid w:val="00EF4B70"/>
    <w:rsid w:val="00EF4CD1"/>
    <w:rsid w:val="00EF505A"/>
    <w:rsid w:val="00EF5C79"/>
    <w:rsid w:val="00EF61DF"/>
    <w:rsid w:val="00EF6C4D"/>
    <w:rsid w:val="00EF6D85"/>
    <w:rsid w:val="00EF7396"/>
    <w:rsid w:val="00EF7804"/>
    <w:rsid w:val="00EF7FC2"/>
    <w:rsid w:val="00F002A5"/>
    <w:rsid w:val="00F007E3"/>
    <w:rsid w:val="00F00ED7"/>
    <w:rsid w:val="00F01487"/>
    <w:rsid w:val="00F02494"/>
    <w:rsid w:val="00F02975"/>
    <w:rsid w:val="00F029E4"/>
    <w:rsid w:val="00F02AD6"/>
    <w:rsid w:val="00F02F09"/>
    <w:rsid w:val="00F03918"/>
    <w:rsid w:val="00F03951"/>
    <w:rsid w:val="00F03D7B"/>
    <w:rsid w:val="00F03D87"/>
    <w:rsid w:val="00F03EF3"/>
    <w:rsid w:val="00F04219"/>
    <w:rsid w:val="00F043C6"/>
    <w:rsid w:val="00F0446C"/>
    <w:rsid w:val="00F04932"/>
    <w:rsid w:val="00F049AB"/>
    <w:rsid w:val="00F04A5F"/>
    <w:rsid w:val="00F04AD9"/>
    <w:rsid w:val="00F04BAD"/>
    <w:rsid w:val="00F04C9F"/>
    <w:rsid w:val="00F050A0"/>
    <w:rsid w:val="00F0515A"/>
    <w:rsid w:val="00F054B3"/>
    <w:rsid w:val="00F05666"/>
    <w:rsid w:val="00F05AF6"/>
    <w:rsid w:val="00F05B70"/>
    <w:rsid w:val="00F065F2"/>
    <w:rsid w:val="00F068DF"/>
    <w:rsid w:val="00F06A7C"/>
    <w:rsid w:val="00F07160"/>
    <w:rsid w:val="00F07ADB"/>
    <w:rsid w:val="00F07C92"/>
    <w:rsid w:val="00F07D50"/>
    <w:rsid w:val="00F10095"/>
    <w:rsid w:val="00F100AE"/>
    <w:rsid w:val="00F10D7C"/>
    <w:rsid w:val="00F11A5F"/>
    <w:rsid w:val="00F11B2C"/>
    <w:rsid w:val="00F11D28"/>
    <w:rsid w:val="00F12162"/>
    <w:rsid w:val="00F12322"/>
    <w:rsid w:val="00F12B09"/>
    <w:rsid w:val="00F12DB9"/>
    <w:rsid w:val="00F12FB5"/>
    <w:rsid w:val="00F13537"/>
    <w:rsid w:val="00F138A6"/>
    <w:rsid w:val="00F1409C"/>
    <w:rsid w:val="00F140E2"/>
    <w:rsid w:val="00F142E2"/>
    <w:rsid w:val="00F14467"/>
    <w:rsid w:val="00F14841"/>
    <w:rsid w:val="00F15096"/>
    <w:rsid w:val="00F1542E"/>
    <w:rsid w:val="00F15663"/>
    <w:rsid w:val="00F158BF"/>
    <w:rsid w:val="00F15A31"/>
    <w:rsid w:val="00F15CF4"/>
    <w:rsid w:val="00F15DAA"/>
    <w:rsid w:val="00F15DBE"/>
    <w:rsid w:val="00F15E52"/>
    <w:rsid w:val="00F165D6"/>
    <w:rsid w:val="00F16D16"/>
    <w:rsid w:val="00F17C33"/>
    <w:rsid w:val="00F17DEB"/>
    <w:rsid w:val="00F20184"/>
    <w:rsid w:val="00F20697"/>
    <w:rsid w:val="00F20888"/>
    <w:rsid w:val="00F20AC8"/>
    <w:rsid w:val="00F21295"/>
    <w:rsid w:val="00F21EA9"/>
    <w:rsid w:val="00F21FF0"/>
    <w:rsid w:val="00F22354"/>
    <w:rsid w:val="00F2271D"/>
    <w:rsid w:val="00F22B4F"/>
    <w:rsid w:val="00F22C86"/>
    <w:rsid w:val="00F2365D"/>
    <w:rsid w:val="00F23881"/>
    <w:rsid w:val="00F23E7D"/>
    <w:rsid w:val="00F24318"/>
    <w:rsid w:val="00F24488"/>
    <w:rsid w:val="00F248E9"/>
    <w:rsid w:val="00F24D81"/>
    <w:rsid w:val="00F256A3"/>
    <w:rsid w:val="00F256B9"/>
    <w:rsid w:val="00F258CF"/>
    <w:rsid w:val="00F25A8B"/>
    <w:rsid w:val="00F265A9"/>
    <w:rsid w:val="00F268E6"/>
    <w:rsid w:val="00F26975"/>
    <w:rsid w:val="00F26D4F"/>
    <w:rsid w:val="00F26D9B"/>
    <w:rsid w:val="00F26EB7"/>
    <w:rsid w:val="00F27114"/>
    <w:rsid w:val="00F271D3"/>
    <w:rsid w:val="00F27474"/>
    <w:rsid w:val="00F27765"/>
    <w:rsid w:val="00F27864"/>
    <w:rsid w:val="00F27D9D"/>
    <w:rsid w:val="00F27DB5"/>
    <w:rsid w:val="00F307FF"/>
    <w:rsid w:val="00F30F3E"/>
    <w:rsid w:val="00F31429"/>
    <w:rsid w:val="00F31680"/>
    <w:rsid w:val="00F3175B"/>
    <w:rsid w:val="00F323CB"/>
    <w:rsid w:val="00F33617"/>
    <w:rsid w:val="00F33C5A"/>
    <w:rsid w:val="00F33D9E"/>
    <w:rsid w:val="00F34187"/>
    <w:rsid w:val="00F3438C"/>
    <w:rsid w:val="00F348AD"/>
    <w:rsid w:val="00F35892"/>
    <w:rsid w:val="00F359F0"/>
    <w:rsid w:val="00F36126"/>
    <w:rsid w:val="00F366E3"/>
    <w:rsid w:val="00F36B2D"/>
    <w:rsid w:val="00F37097"/>
    <w:rsid w:val="00F37134"/>
    <w:rsid w:val="00F37741"/>
    <w:rsid w:val="00F377DC"/>
    <w:rsid w:val="00F37A78"/>
    <w:rsid w:val="00F40293"/>
    <w:rsid w:val="00F40348"/>
    <w:rsid w:val="00F4106B"/>
    <w:rsid w:val="00F415BA"/>
    <w:rsid w:val="00F4171B"/>
    <w:rsid w:val="00F4174A"/>
    <w:rsid w:val="00F419C2"/>
    <w:rsid w:val="00F4224A"/>
    <w:rsid w:val="00F424C6"/>
    <w:rsid w:val="00F42FB3"/>
    <w:rsid w:val="00F4339D"/>
    <w:rsid w:val="00F43737"/>
    <w:rsid w:val="00F43869"/>
    <w:rsid w:val="00F43B7A"/>
    <w:rsid w:val="00F43BA1"/>
    <w:rsid w:val="00F44350"/>
    <w:rsid w:val="00F4439D"/>
    <w:rsid w:val="00F44E4E"/>
    <w:rsid w:val="00F450CB"/>
    <w:rsid w:val="00F45182"/>
    <w:rsid w:val="00F4525C"/>
    <w:rsid w:val="00F469FA"/>
    <w:rsid w:val="00F476A8"/>
    <w:rsid w:val="00F47969"/>
    <w:rsid w:val="00F47A53"/>
    <w:rsid w:val="00F47B19"/>
    <w:rsid w:val="00F47FF2"/>
    <w:rsid w:val="00F500AF"/>
    <w:rsid w:val="00F50433"/>
    <w:rsid w:val="00F50A46"/>
    <w:rsid w:val="00F50CFA"/>
    <w:rsid w:val="00F50FDA"/>
    <w:rsid w:val="00F5152E"/>
    <w:rsid w:val="00F515E9"/>
    <w:rsid w:val="00F517BF"/>
    <w:rsid w:val="00F518DE"/>
    <w:rsid w:val="00F51B37"/>
    <w:rsid w:val="00F51C12"/>
    <w:rsid w:val="00F51F80"/>
    <w:rsid w:val="00F5216A"/>
    <w:rsid w:val="00F5265B"/>
    <w:rsid w:val="00F52940"/>
    <w:rsid w:val="00F5327F"/>
    <w:rsid w:val="00F534B8"/>
    <w:rsid w:val="00F53BA1"/>
    <w:rsid w:val="00F53DF9"/>
    <w:rsid w:val="00F545F9"/>
    <w:rsid w:val="00F548FC"/>
    <w:rsid w:val="00F54D5A"/>
    <w:rsid w:val="00F553D6"/>
    <w:rsid w:val="00F5586A"/>
    <w:rsid w:val="00F55B33"/>
    <w:rsid w:val="00F55D9E"/>
    <w:rsid w:val="00F5715B"/>
    <w:rsid w:val="00F57654"/>
    <w:rsid w:val="00F57B35"/>
    <w:rsid w:val="00F60016"/>
    <w:rsid w:val="00F60164"/>
    <w:rsid w:val="00F605DA"/>
    <w:rsid w:val="00F60798"/>
    <w:rsid w:val="00F62477"/>
    <w:rsid w:val="00F62B05"/>
    <w:rsid w:val="00F62FCB"/>
    <w:rsid w:val="00F6365A"/>
    <w:rsid w:val="00F63ABF"/>
    <w:rsid w:val="00F63BCC"/>
    <w:rsid w:val="00F6422A"/>
    <w:rsid w:val="00F64EA8"/>
    <w:rsid w:val="00F6573C"/>
    <w:rsid w:val="00F65DC9"/>
    <w:rsid w:val="00F662DF"/>
    <w:rsid w:val="00F6637C"/>
    <w:rsid w:val="00F66441"/>
    <w:rsid w:val="00F6657F"/>
    <w:rsid w:val="00F666B8"/>
    <w:rsid w:val="00F67010"/>
    <w:rsid w:val="00F676E1"/>
    <w:rsid w:val="00F67744"/>
    <w:rsid w:val="00F678E7"/>
    <w:rsid w:val="00F70E1C"/>
    <w:rsid w:val="00F70E61"/>
    <w:rsid w:val="00F711FA"/>
    <w:rsid w:val="00F712BD"/>
    <w:rsid w:val="00F7135B"/>
    <w:rsid w:val="00F7141A"/>
    <w:rsid w:val="00F715E2"/>
    <w:rsid w:val="00F71F80"/>
    <w:rsid w:val="00F72159"/>
    <w:rsid w:val="00F725CD"/>
    <w:rsid w:val="00F739AF"/>
    <w:rsid w:val="00F74370"/>
    <w:rsid w:val="00F7443F"/>
    <w:rsid w:val="00F74503"/>
    <w:rsid w:val="00F745DA"/>
    <w:rsid w:val="00F747C8"/>
    <w:rsid w:val="00F7581B"/>
    <w:rsid w:val="00F759D6"/>
    <w:rsid w:val="00F75F6B"/>
    <w:rsid w:val="00F7601A"/>
    <w:rsid w:val="00F7626C"/>
    <w:rsid w:val="00F76312"/>
    <w:rsid w:val="00F7668D"/>
    <w:rsid w:val="00F76A44"/>
    <w:rsid w:val="00F76A80"/>
    <w:rsid w:val="00F772F9"/>
    <w:rsid w:val="00F80776"/>
    <w:rsid w:val="00F8091C"/>
    <w:rsid w:val="00F80D14"/>
    <w:rsid w:val="00F810EF"/>
    <w:rsid w:val="00F812D2"/>
    <w:rsid w:val="00F81334"/>
    <w:rsid w:val="00F81471"/>
    <w:rsid w:val="00F81D06"/>
    <w:rsid w:val="00F81FA4"/>
    <w:rsid w:val="00F825F0"/>
    <w:rsid w:val="00F82A60"/>
    <w:rsid w:val="00F82CAC"/>
    <w:rsid w:val="00F82FB2"/>
    <w:rsid w:val="00F834AC"/>
    <w:rsid w:val="00F837C6"/>
    <w:rsid w:val="00F8385A"/>
    <w:rsid w:val="00F83E18"/>
    <w:rsid w:val="00F84B6C"/>
    <w:rsid w:val="00F84DAE"/>
    <w:rsid w:val="00F85154"/>
    <w:rsid w:val="00F85932"/>
    <w:rsid w:val="00F859F3"/>
    <w:rsid w:val="00F85B27"/>
    <w:rsid w:val="00F85DD0"/>
    <w:rsid w:val="00F85ED3"/>
    <w:rsid w:val="00F86BA8"/>
    <w:rsid w:val="00F86D69"/>
    <w:rsid w:val="00F8717C"/>
    <w:rsid w:val="00F87219"/>
    <w:rsid w:val="00F876C2"/>
    <w:rsid w:val="00F87885"/>
    <w:rsid w:val="00F87DEB"/>
    <w:rsid w:val="00F904C7"/>
    <w:rsid w:val="00F90BB3"/>
    <w:rsid w:val="00F90DFE"/>
    <w:rsid w:val="00F90FEF"/>
    <w:rsid w:val="00F912E0"/>
    <w:rsid w:val="00F91338"/>
    <w:rsid w:val="00F9156B"/>
    <w:rsid w:val="00F91A69"/>
    <w:rsid w:val="00F924F2"/>
    <w:rsid w:val="00F9336B"/>
    <w:rsid w:val="00F94614"/>
    <w:rsid w:val="00F946D9"/>
    <w:rsid w:val="00F9482E"/>
    <w:rsid w:val="00F94EAA"/>
    <w:rsid w:val="00F951AE"/>
    <w:rsid w:val="00F95392"/>
    <w:rsid w:val="00F954F3"/>
    <w:rsid w:val="00F95BF5"/>
    <w:rsid w:val="00F9648F"/>
    <w:rsid w:val="00F967C3"/>
    <w:rsid w:val="00F9697D"/>
    <w:rsid w:val="00F96F48"/>
    <w:rsid w:val="00F9743E"/>
    <w:rsid w:val="00FA0745"/>
    <w:rsid w:val="00FA09A2"/>
    <w:rsid w:val="00FA1800"/>
    <w:rsid w:val="00FA180D"/>
    <w:rsid w:val="00FA187A"/>
    <w:rsid w:val="00FA1A17"/>
    <w:rsid w:val="00FA1CA6"/>
    <w:rsid w:val="00FA1E72"/>
    <w:rsid w:val="00FA1F61"/>
    <w:rsid w:val="00FA2032"/>
    <w:rsid w:val="00FA239B"/>
    <w:rsid w:val="00FA28BC"/>
    <w:rsid w:val="00FA2FA5"/>
    <w:rsid w:val="00FA3220"/>
    <w:rsid w:val="00FA33FE"/>
    <w:rsid w:val="00FA38AC"/>
    <w:rsid w:val="00FA3A9C"/>
    <w:rsid w:val="00FA4193"/>
    <w:rsid w:val="00FA4C14"/>
    <w:rsid w:val="00FA4DAD"/>
    <w:rsid w:val="00FA52AA"/>
    <w:rsid w:val="00FA55E9"/>
    <w:rsid w:val="00FA5CC7"/>
    <w:rsid w:val="00FA62B7"/>
    <w:rsid w:val="00FA714A"/>
    <w:rsid w:val="00FA7BF9"/>
    <w:rsid w:val="00FB0053"/>
    <w:rsid w:val="00FB0854"/>
    <w:rsid w:val="00FB0FD0"/>
    <w:rsid w:val="00FB1043"/>
    <w:rsid w:val="00FB1257"/>
    <w:rsid w:val="00FB13F3"/>
    <w:rsid w:val="00FB1479"/>
    <w:rsid w:val="00FB14E9"/>
    <w:rsid w:val="00FB1610"/>
    <w:rsid w:val="00FB2201"/>
    <w:rsid w:val="00FB2D20"/>
    <w:rsid w:val="00FB2EBA"/>
    <w:rsid w:val="00FB32C7"/>
    <w:rsid w:val="00FB3AA3"/>
    <w:rsid w:val="00FB3D55"/>
    <w:rsid w:val="00FB3F7A"/>
    <w:rsid w:val="00FB42FF"/>
    <w:rsid w:val="00FB4369"/>
    <w:rsid w:val="00FB46E5"/>
    <w:rsid w:val="00FB4797"/>
    <w:rsid w:val="00FB48A6"/>
    <w:rsid w:val="00FB4BD2"/>
    <w:rsid w:val="00FB4C85"/>
    <w:rsid w:val="00FB4D28"/>
    <w:rsid w:val="00FB5432"/>
    <w:rsid w:val="00FB59D9"/>
    <w:rsid w:val="00FB5C05"/>
    <w:rsid w:val="00FB5C30"/>
    <w:rsid w:val="00FB5CD9"/>
    <w:rsid w:val="00FB5F40"/>
    <w:rsid w:val="00FB600E"/>
    <w:rsid w:val="00FB65DB"/>
    <w:rsid w:val="00FB661A"/>
    <w:rsid w:val="00FB67D3"/>
    <w:rsid w:val="00FB682C"/>
    <w:rsid w:val="00FB6AE3"/>
    <w:rsid w:val="00FB6D90"/>
    <w:rsid w:val="00FB748A"/>
    <w:rsid w:val="00FB78BF"/>
    <w:rsid w:val="00FB78F2"/>
    <w:rsid w:val="00FC001D"/>
    <w:rsid w:val="00FC01CC"/>
    <w:rsid w:val="00FC01F0"/>
    <w:rsid w:val="00FC0697"/>
    <w:rsid w:val="00FC08BA"/>
    <w:rsid w:val="00FC0B18"/>
    <w:rsid w:val="00FC1116"/>
    <w:rsid w:val="00FC1599"/>
    <w:rsid w:val="00FC1AB6"/>
    <w:rsid w:val="00FC1E8F"/>
    <w:rsid w:val="00FC25EF"/>
    <w:rsid w:val="00FC2EBC"/>
    <w:rsid w:val="00FC36A1"/>
    <w:rsid w:val="00FC3F57"/>
    <w:rsid w:val="00FC4079"/>
    <w:rsid w:val="00FC488F"/>
    <w:rsid w:val="00FC4CAC"/>
    <w:rsid w:val="00FC5103"/>
    <w:rsid w:val="00FC6002"/>
    <w:rsid w:val="00FC62CF"/>
    <w:rsid w:val="00FC64CC"/>
    <w:rsid w:val="00FC6527"/>
    <w:rsid w:val="00FC66B7"/>
    <w:rsid w:val="00FC674D"/>
    <w:rsid w:val="00FC6AE5"/>
    <w:rsid w:val="00FC6D9D"/>
    <w:rsid w:val="00FC6E72"/>
    <w:rsid w:val="00FC7460"/>
    <w:rsid w:val="00FC74C3"/>
    <w:rsid w:val="00FC7727"/>
    <w:rsid w:val="00FD0501"/>
    <w:rsid w:val="00FD0952"/>
    <w:rsid w:val="00FD0B94"/>
    <w:rsid w:val="00FD0C63"/>
    <w:rsid w:val="00FD0E7C"/>
    <w:rsid w:val="00FD142B"/>
    <w:rsid w:val="00FD18B4"/>
    <w:rsid w:val="00FD194E"/>
    <w:rsid w:val="00FD1A67"/>
    <w:rsid w:val="00FD1ACC"/>
    <w:rsid w:val="00FD1FEF"/>
    <w:rsid w:val="00FD20C6"/>
    <w:rsid w:val="00FD21C2"/>
    <w:rsid w:val="00FD2379"/>
    <w:rsid w:val="00FD3094"/>
    <w:rsid w:val="00FD30AC"/>
    <w:rsid w:val="00FD3389"/>
    <w:rsid w:val="00FD38C3"/>
    <w:rsid w:val="00FD5C25"/>
    <w:rsid w:val="00FD5C7B"/>
    <w:rsid w:val="00FD5DA3"/>
    <w:rsid w:val="00FD6280"/>
    <w:rsid w:val="00FD63A9"/>
    <w:rsid w:val="00FD68C9"/>
    <w:rsid w:val="00FD6C23"/>
    <w:rsid w:val="00FD6CF0"/>
    <w:rsid w:val="00FD6DFD"/>
    <w:rsid w:val="00FD6EE3"/>
    <w:rsid w:val="00FD6F40"/>
    <w:rsid w:val="00FD73D8"/>
    <w:rsid w:val="00FD7A60"/>
    <w:rsid w:val="00FE032E"/>
    <w:rsid w:val="00FE0AF6"/>
    <w:rsid w:val="00FE1060"/>
    <w:rsid w:val="00FE1636"/>
    <w:rsid w:val="00FE19EE"/>
    <w:rsid w:val="00FE1A06"/>
    <w:rsid w:val="00FE1AFF"/>
    <w:rsid w:val="00FE2437"/>
    <w:rsid w:val="00FE24A9"/>
    <w:rsid w:val="00FE25C2"/>
    <w:rsid w:val="00FE2A9E"/>
    <w:rsid w:val="00FE2BAB"/>
    <w:rsid w:val="00FE31E1"/>
    <w:rsid w:val="00FE3461"/>
    <w:rsid w:val="00FE3AE8"/>
    <w:rsid w:val="00FE3B03"/>
    <w:rsid w:val="00FE3DF9"/>
    <w:rsid w:val="00FE4154"/>
    <w:rsid w:val="00FE477A"/>
    <w:rsid w:val="00FE4ACB"/>
    <w:rsid w:val="00FE4F3D"/>
    <w:rsid w:val="00FE606E"/>
    <w:rsid w:val="00FE6207"/>
    <w:rsid w:val="00FE63BC"/>
    <w:rsid w:val="00FE67D4"/>
    <w:rsid w:val="00FE67F9"/>
    <w:rsid w:val="00FE6B08"/>
    <w:rsid w:val="00FE6DD4"/>
    <w:rsid w:val="00FE7006"/>
    <w:rsid w:val="00FE7B74"/>
    <w:rsid w:val="00FE7C54"/>
    <w:rsid w:val="00FF0BE6"/>
    <w:rsid w:val="00FF0C4C"/>
    <w:rsid w:val="00FF0FAF"/>
    <w:rsid w:val="00FF0FCB"/>
    <w:rsid w:val="00FF0FD5"/>
    <w:rsid w:val="00FF14CF"/>
    <w:rsid w:val="00FF1BF9"/>
    <w:rsid w:val="00FF1F89"/>
    <w:rsid w:val="00FF2149"/>
    <w:rsid w:val="00FF29A3"/>
    <w:rsid w:val="00FF2C36"/>
    <w:rsid w:val="00FF2F3F"/>
    <w:rsid w:val="00FF3001"/>
    <w:rsid w:val="00FF34ED"/>
    <w:rsid w:val="00FF3534"/>
    <w:rsid w:val="00FF35FD"/>
    <w:rsid w:val="00FF3D9C"/>
    <w:rsid w:val="00FF43DE"/>
    <w:rsid w:val="00FF4433"/>
    <w:rsid w:val="00FF462C"/>
    <w:rsid w:val="00FF466A"/>
    <w:rsid w:val="00FF4751"/>
    <w:rsid w:val="00FF485F"/>
    <w:rsid w:val="00FF48E1"/>
    <w:rsid w:val="00FF561D"/>
    <w:rsid w:val="00FF5C58"/>
    <w:rsid w:val="00FF5CA9"/>
    <w:rsid w:val="00FF5F37"/>
    <w:rsid w:val="00FF6320"/>
    <w:rsid w:val="00FF6499"/>
    <w:rsid w:val="00FF680D"/>
    <w:rsid w:val="00FF7464"/>
    <w:rsid w:val="00FF7545"/>
    <w:rsid w:val="00FF7C6B"/>
    <w:rsid w:val="00FF7FE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6598A"/>
  <w15:chartTrackingRefBased/>
  <w15:docId w15:val="{6A2272C0-D63A-4C20-BA43-B4B703067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0A2"/>
    <w:pPr>
      <w:spacing w:after="160" w:line="259" w:lineRule="auto"/>
    </w:pPr>
    <w:rPr>
      <w:sz w:val="22"/>
      <w:szCs w:val="22"/>
      <w:lang w:eastAsia="en-US"/>
    </w:rPr>
  </w:style>
  <w:style w:type="paragraph" w:styleId="Heading1">
    <w:name w:val="heading 1"/>
    <w:basedOn w:val="Normal"/>
    <w:next w:val="Normal"/>
    <w:link w:val="Heading1Char"/>
    <w:uiPriority w:val="9"/>
    <w:qFormat/>
    <w:rsid w:val="00BB7198"/>
    <w:pPr>
      <w:keepNext/>
      <w:keepLines/>
      <w:spacing w:before="480" w:after="0"/>
      <w:outlineLvl w:val="0"/>
    </w:pPr>
    <w:rPr>
      <w:rFonts w:ascii="Calibri Light" w:eastAsia="Times New Roman" w:hAnsi="Calibri Light"/>
      <w:b/>
      <w:bCs/>
      <w:color w:val="2E74B5"/>
      <w:sz w:val="28"/>
      <w:szCs w:val="28"/>
    </w:rPr>
  </w:style>
  <w:style w:type="paragraph" w:styleId="Heading2">
    <w:name w:val="heading 2"/>
    <w:basedOn w:val="Normal"/>
    <w:next w:val="Normal"/>
    <w:link w:val="Heading2Char"/>
    <w:uiPriority w:val="9"/>
    <w:semiHidden/>
    <w:unhideWhenUsed/>
    <w:qFormat/>
    <w:rsid w:val="00A549B8"/>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B7198"/>
    <w:rPr>
      <w:rFonts w:ascii="Calibri Light" w:eastAsia="Times New Roman" w:hAnsi="Calibri Light" w:cs="Times New Roman"/>
      <w:b/>
      <w:bCs/>
      <w:color w:val="2E74B5"/>
      <w:sz w:val="28"/>
      <w:szCs w:val="28"/>
    </w:rPr>
  </w:style>
  <w:style w:type="paragraph" w:styleId="ListParagraph">
    <w:name w:val="List Paragraph"/>
    <w:aliases w:val="List Paragraph (numbered (a)),List Paragraph1,References,Numbered List Paragraph,Numbered Paragraph,Main numbered paragraph,List_Paragraph,Multilevel para_II,Bullets,IBL List Paragraph,List Paragraph nowy,본문(내용),Forth level"/>
    <w:basedOn w:val="Normal"/>
    <w:link w:val="ListParagraphChar"/>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n"/>
    <w:basedOn w:val="Normal"/>
    <w:link w:val="FootnoteTextChar"/>
    <w:uiPriority w:val="99"/>
    <w:unhideWhenUsed/>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iPriority w:val="99"/>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link w:val="CommentSubject"/>
    <w:uiPriority w:val="99"/>
    <w:semiHidden/>
    <w:rsid w:val="00D61AB6"/>
    <w:rPr>
      <w:b/>
      <w:bCs/>
      <w:sz w:val="20"/>
      <w:szCs w:val="20"/>
    </w:rPr>
  </w:style>
  <w:style w:type="character" w:styleId="Hyperlink">
    <w:name w:val="Hyperlink"/>
    <w:unhideWhenUsed/>
    <w:rsid w:val="009A61DB"/>
    <w:rPr>
      <w:color w:val="0000FF"/>
      <w:u w:val="single"/>
    </w:rPr>
  </w:style>
  <w:style w:type="paragraph" w:styleId="Revision">
    <w:name w:val="Revision"/>
    <w:hidden/>
    <w:uiPriority w:val="99"/>
    <w:semiHidden/>
    <w:rsid w:val="00E237B3"/>
    <w:rPr>
      <w:sz w:val="22"/>
      <w:szCs w:val="22"/>
      <w:lang w:eastAsia="en-US"/>
    </w:rPr>
  </w:style>
  <w:style w:type="paragraph" w:styleId="HTMLPreformatted">
    <w:name w:val="HTML Preformatted"/>
    <w:basedOn w:val="Normal"/>
    <w:link w:val="HTMLPreformattedChar"/>
    <w:uiPriority w:val="99"/>
    <w:unhideWhenUsed/>
    <w:rsid w:val="00162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link w:val="HTMLPreformatted"/>
    <w:uiPriority w:val="99"/>
    <w:rsid w:val="00162D7F"/>
    <w:rPr>
      <w:rFonts w:ascii="Courier New" w:eastAsia="Times New Roman" w:hAnsi="Courier New" w:cs="Courier New"/>
      <w:sz w:val="20"/>
      <w:szCs w:val="20"/>
      <w:lang w:eastAsia="bg-BG"/>
    </w:rPr>
  </w:style>
  <w:style w:type="paragraph" w:styleId="BodyText">
    <w:name w:val="Body Text"/>
    <w:basedOn w:val="Normal"/>
    <w:link w:val="BodyTextChar"/>
    <w:unhideWhenUsed/>
    <w:rsid w:val="00BB7198"/>
    <w:pPr>
      <w:spacing w:after="120"/>
    </w:pPr>
  </w:style>
  <w:style w:type="character" w:customStyle="1" w:styleId="BodyTextChar">
    <w:name w:val="Body Text Char"/>
    <w:basedOn w:val="DefaultParagraphFont"/>
    <w:link w:val="BodyText"/>
    <w:rsid w:val="00BB7198"/>
  </w:style>
  <w:style w:type="paragraph" w:styleId="NormalWeb">
    <w:name w:val="Normal (Web)"/>
    <w:aliases w:val=" Char Char Char"/>
    <w:basedOn w:val="Normal"/>
    <w:link w:val="NormalWebChar"/>
    <w:uiPriority w:val="99"/>
    <w:rsid w:val="00BB7198"/>
    <w:pPr>
      <w:spacing w:after="0" w:line="240" w:lineRule="auto"/>
      <w:ind w:firstLine="900"/>
    </w:pPr>
    <w:rPr>
      <w:rFonts w:ascii="Times New Roman" w:eastAsia="Times New Roman" w:hAnsi="Times New Roman"/>
      <w:sz w:val="24"/>
      <w:szCs w:val="24"/>
      <w:lang w:eastAsia="bg-BG"/>
    </w:rPr>
  </w:style>
  <w:style w:type="character" w:customStyle="1" w:styleId="NormalWebChar">
    <w:name w:val="Normal (Web) Char"/>
    <w:aliases w:val=" Char Char Char Char"/>
    <w:link w:val="NormalWeb"/>
    <w:uiPriority w:val="99"/>
    <w:rsid w:val="00BB7198"/>
    <w:rPr>
      <w:rFonts w:ascii="Times New Roman" w:eastAsia="Times New Roman" w:hAnsi="Times New Roman" w:cs="Times New Roman"/>
      <w:sz w:val="24"/>
      <w:szCs w:val="24"/>
      <w:lang w:eastAsia="bg-BG"/>
    </w:rPr>
  </w:style>
  <w:style w:type="paragraph" w:customStyle="1" w:styleId="Default">
    <w:name w:val="Default"/>
    <w:rsid w:val="00BB7198"/>
    <w:pPr>
      <w:autoSpaceDE w:val="0"/>
      <w:autoSpaceDN w:val="0"/>
      <w:adjustRightInd w:val="0"/>
    </w:pPr>
    <w:rPr>
      <w:rFonts w:ascii="BWXTXJ+HelveticaNeue-Light" w:eastAsia="Times New Roman" w:hAnsi="BWXTXJ+HelveticaNeue-Light" w:cs="BWXTXJ+HelveticaNeue-Light"/>
      <w:color w:val="000000"/>
      <w:sz w:val="24"/>
      <w:szCs w:val="24"/>
    </w:rPr>
  </w:style>
  <w:style w:type="paragraph" w:customStyle="1" w:styleId="Chaptertitle">
    <w:name w:val="Chapter title"/>
    <w:basedOn w:val="Heading1"/>
    <w:next w:val="Default"/>
    <w:rsid w:val="00BB7198"/>
    <w:pPr>
      <w:keepLines w:val="0"/>
      <w:tabs>
        <w:tab w:val="num" w:pos="432"/>
      </w:tabs>
      <w:spacing w:before="240" w:after="60" w:line="240" w:lineRule="auto"/>
      <w:ind w:left="432" w:hanging="432"/>
    </w:pPr>
    <w:rPr>
      <w:rFonts w:ascii="Bookman Old Style" w:hAnsi="Bookman Old Style" w:cs="Arial"/>
      <w:iCs/>
      <w:caps/>
      <w:color w:val="auto"/>
      <w:kern w:val="32"/>
      <w:lang w:eastAsia="fr-FR"/>
    </w:rPr>
  </w:style>
  <w:style w:type="paragraph" w:customStyle="1" w:styleId="Aufzhlung">
    <w:name w:val="Aufzählung"/>
    <w:basedOn w:val="Normal"/>
    <w:uiPriority w:val="99"/>
    <w:rsid w:val="004A53C6"/>
    <w:pPr>
      <w:numPr>
        <w:numId w:val="2"/>
      </w:numPr>
      <w:suppressAutoHyphens/>
      <w:spacing w:after="60" w:line="240" w:lineRule="auto"/>
    </w:pPr>
    <w:rPr>
      <w:rFonts w:ascii="Arial" w:hAnsi="Arial" w:cs="Arial"/>
      <w:sz w:val="20"/>
      <w:szCs w:val="20"/>
      <w:lang w:val="en-GB" w:eastAsia="ar-SA"/>
    </w:rPr>
  </w:style>
  <w:style w:type="character" w:styleId="FollowedHyperlink">
    <w:name w:val="FollowedHyperlink"/>
    <w:uiPriority w:val="99"/>
    <w:semiHidden/>
    <w:unhideWhenUsed/>
    <w:rsid w:val="004A53C6"/>
    <w:rPr>
      <w:color w:val="954F72"/>
      <w:u w:val="single"/>
    </w:rPr>
  </w:style>
  <w:style w:type="paragraph" w:customStyle="1" w:styleId="CharCharCharCharCharCharCharCharCharCharCharCharChar">
    <w:name w:val="Char Char Char Char Char Char Char Char Char Char Char Char Char"/>
    <w:basedOn w:val="Normal"/>
    <w:rsid w:val="00982723"/>
    <w:pPr>
      <w:tabs>
        <w:tab w:val="left" w:pos="709"/>
      </w:tabs>
      <w:spacing w:after="0" w:line="240" w:lineRule="auto"/>
    </w:pPr>
    <w:rPr>
      <w:rFonts w:ascii="Tahoma" w:eastAsia="Times New Roman" w:hAnsi="Tahoma"/>
      <w:sz w:val="24"/>
      <w:szCs w:val="24"/>
      <w:lang w:val="pl-PL" w:eastAsia="pl-PL"/>
    </w:rPr>
  </w:style>
  <w:style w:type="paragraph" w:customStyle="1" w:styleId="m">
    <w:name w:val="m"/>
    <w:basedOn w:val="Normal"/>
    <w:rsid w:val="00172809"/>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1">
    <w:name w:val="1"/>
    <w:basedOn w:val="Normal"/>
    <w:rsid w:val="00A2466C"/>
    <w:pPr>
      <w:tabs>
        <w:tab w:val="left" w:pos="709"/>
      </w:tabs>
      <w:spacing w:after="0" w:line="240" w:lineRule="auto"/>
    </w:pPr>
    <w:rPr>
      <w:rFonts w:ascii="Tahoma" w:eastAsia="Times New Roman" w:hAnsi="Tahoma"/>
      <w:sz w:val="20"/>
      <w:szCs w:val="20"/>
      <w:lang w:val="pl-PL" w:eastAsia="pl-PL"/>
    </w:rPr>
  </w:style>
  <w:style w:type="paragraph" w:styleId="EndnoteText">
    <w:name w:val="endnote text"/>
    <w:basedOn w:val="Normal"/>
    <w:link w:val="EndnoteTextChar"/>
    <w:uiPriority w:val="99"/>
    <w:semiHidden/>
    <w:unhideWhenUsed/>
    <w:rsid w:val="002D3237"/>
    <w:rPr>
      <w:sz w:val="20"/>
      <w:szCs w:val="20"/>
    </w:rPr>
  </w:style>
  <w:style w:type="character" w:customStyle="1" w:styleId="EndnoteTextChar">
    <w:name w:val="Endnote Text Char"/>
    <w:link w:val="EndnoteText"/>
    <w:uiPriority w:val="99"/>
    <w:semiHidden/>
    <w:rsid w:val="002D3237"/>
    <w:rPr>
      <w:lang w:val="bg-BG"/>
    </w:rPr>
  </w:style>
  <w:style w:type="character" w:styleId="EndnoteReference">
    <w:name w:val="endnote reference"/>
    <w:uiPriority w:val="99"/>
    <w:semiHidden/>
    <w:unhideWhenUsed/>
    <w:rsid w:val="002D3237"/>
    <w:rPr>
      <w:vertAlign w:val="superscript"/>
    </w:rPr>
  </w:style>
  <w:style w:type="character" w:customStyle="1" w:styleId="ListParagraphChar">
    <w:name w:val="List Paragraph Char"/>
    <w:aliases w:val="List Paragraph (numbered (a)) Char,List Paragraph1 Char,References Char,Numbered List Paragraph Char,Numbered Paragraph Char,Main numbered paragraph Char,List_Paragraph Char,Multilevel para_II Char,Bullets Char,본문(내용) Char"/>
    <w:link w:val="ListParagraph"/>
    <w:uiPriority w:val="34"/>
    <w:locked/>
    <w:rsid w:val="00867616"/>
    <w:rPr>
      <w:sz w:val="22"/>
      <w:szCs w:val="22"/>
      <w:lang w:val="bg-BG"/>
    </w:rPr>
  </w:style>
  <w:style w:type="character" w:customStyle="1" w:styleId="Heading2Char">
    <w:name w:val="Heading 2 Char"/>
    <w:link w:val="Heading2"/>
    <w:rsid w:val="00A549B8"/>
    <w:rPr>
      <w:rFonts w:ascii="Cambria" w:eastAsia="Times New Roman" w:hAnsi="Cambria" w:cs="Times New Roman"/>
      <w:b/>
      <w:bCs/>
      <w:i/>
      <w:iCs/>
      <w:sz w:val="28"/>
      <w:szCs w:val="28"/>
      <w:lang w:val="bg-BG"/>
    </w:rPr>
  </w:style>
  <w:style w:type="paragraph" w:customStyle="1" w:styleId="c-ui-artc-title">
    <w:name w:val="c-ui-artc-title"/>
    <w:basedOn w:val="Normal"/>
    <w:rsid w:val="001E4B78"/>
    <w:pPr>
      <w:spacing w:before="100" w:beforeAutospacing="1" w:after="100" w:afterAutospacing="1" w:line="240" w:lineRule="auto"/>
    </w:pPr>
    <w:rPr>
      <w:rFonts w:ascii="Times New Roman" w:eastAsia="Times New Roman" w:hAnsi="Times New Roman"/>
      <w:sz w:val="24"/>
      <w:szCs w:val="24"/>
      <w:lang w:eastAsia="bg-BG"/>
    </w:rPr>
  </w:style>
  <w:style w:type="character" w:styleId="UnresolvedMention">
    <w:name w:val="Unresolved Mention"/>
    <w:uiPriority w:val="99"/>
    <w:semiHidden/>
    <w:unhideWhenUsed/>
    <w:rsid w:val="00A17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448377">
      <w:bodyDiv w:val="1"/>
      <w:marLeft w:val="0"/>
      <w:marRight w:val="0"/>
      <w:marTop w:val="0"/>
      <w:marBottom w:val="0"/>
      <w:divBdr>
        <w:top w:val="none" w:sz="0" w:space="0" w:color="auto"/>
        <w:left w:val="none" w:sz="0" w:space="0" w:color="auto"/>
        <w:bottom w:val="none" w:sz="0" w:space="0" w:color="auto"/>
        <w:right w:val="none" w:sz="0" w:space="0" w:color="auto"/>
      </w:divBdr>
    </w:div>
    <w:div w:id="62067886">
      <w:bodyDiv w:val="1"/>
      <w:marLeft w:val="0"/>
      <w:marRight w:val="0"/>
      <w:marTop w:val="0"/>
      <w:marBottom w:val="0"/>
      <w:divBdr>
        <w:top w:val="none" w:sz="0" w:space="0" w:color="auto"/>
        <w:left w:val="none" w:sz="0" w:space="0" w:color="auto"/>
        <w:bottom w:val="none" w:sz="0" w:space="0" w:color="auto"/>
        <w:right w:val="none" w:sz="0" w:space="0" w:color="auto"/>
      </w:divBdr>
    </w:div>
    <w:div w:id="100301515">
      <w:bodyDiv w:val="1"/>
      <w:marLeft w:val="0"/>
      <w:marRight w:val="0"/>
      <w:marTop w:val="0"/>
      <w:marBottom w:val="0"/>
      <w:divBdr>
        <w:top w:val="none" w:sz="0" w:space="0" w:color="auto"/>
        <w:left w:val="none" w:sz="0" w:space="0" w:color="auto"/>
        <w:bottom w:val="none" w:sz="0" w:space="0" w:color="auto"/>
        <w:right w:val="none" w:sz="0" w:space="0" w:color="auto"/>
      </w:divBdr>
    </w:div>
    <w:div w:id="144443772">
      <w:bodyDiv w:val="1"/>
      <w:marLeft w:val="0"/>
      <w:marRight w:val="0"/>
      <w:marTop w:val="0"/>
      <w:marBottom w:val="0"/>
      <w:divBdr>
        <w:top w:val="none" w:sz="0" w:space="0" w:color="auto"/>
        <w:left w:val="none" w:sz="0" w:space="0" w:color="auto"/>
        <w:bottom w:val="none" w:sz="0" w:space="0" w:color="auto"/>
        <w:right w:val="none" w:sz="0" w:space="0" w:color="auto"/>
      </w:divBdr>
    </w:div>
    <w:div w:id="169369960">
      <w:bodyDiv w:val="1"/>
      <w:marLeft w:val="0"/>
      <w:marRight w:val="0"/>
      <w:marTop w:val="0"/>
      <w:marBottom w:val="0"/>
      <w:divBdr>
        <w:top w:val="none" w:sz="0" w:space="0" w:color="auto"/>
        <w:left w:val="none" w:sz="0" w:space="0" w:color="auto"/>
        <w:bottom w:val="none" w:sz="0" w:space="0" w:color="auto"/>
        <w:right w:val="none" w:sz="0" w:space="0" w:color="auto"/>
      </w:divBdr>
      <w:divsChild>
        <w:div w:id="1378580038">
          <w:marLeft w:val="0"/>
          <w:marRight w:val="0"/>
          <w:marTop w:val="0"/>
          <w:marBottom w:val="0"/>
          <w:divBdr>
            <w:top w:val="none" w:sz="0" w:space="0" w:color="auto"/>
            <w:left w:val="none" w:sz="0" w:space="0" w:color="auto"/>
            <w:bottom w:val="none" w:sz="0" w:space="0" w:color="auto"/>
            <w:right w:val="none" w:sz="0" w:space="0" w:color="auto"/>
          </w:divBdr>
          <w:divsChild>
            <w:div w:id="495341342">
              <w:marLeft w:val="0"/>
              <w:marRight w:val="0"/>
              <w:marTop w:val="0"/>
              <w:marBottom w:val="0"/>
              <w:divBdr>
                <w:top w:val="none" w:sz="0" w:space="0" w:color="auto"/>
                <w:left w:val="none" w:sz="0" w:space="0" w:color="auto"/>
                <w:bottom w:val="none" w:sz="0" w:space="0" w:color="auto"/>
                <w:right w:val="none" w:sz="0" w:space="0" w:color="auto"/>
              </w:divBdr>
              <w:divsChild>
                <w:div w:id="1264849078">
                  <w:marLeft w:val="0"/>
                  <w:marRight w:val="0"/>
                  <w:marTop w:val="0"/>
                  <w:marBottom w:val="0"/>
                  <w:divBdr>
                    <w:top w:val="none" w:sz="0" w:space="0" w:color="auto"/>
                    <w:left w:val="none" w:sz="0" w:space="0" w:color="auto"/>
                    <w:bottom w:val="none" w:sz="0" w:space="0" w:color="auto"/>
                    <w:right w:val="none" w:sz="0" w:space="0" w:color="auto"/>
                  </w:divBdr>
                  <w:divsChild>
                    <w:div w:id="170421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65660">
      <w:bodyDiv w:val="1"/>
      <w:marLeft w:val="0"/>
      <w:marRight w:val="0"/>
      <w:marTop w:val="0"/>
      <w:marBottom w:val="0"/>
      <w:divBdr>
        <w:top w:val="none" w:sz="0" w:space="0" w:color="auto"/>
        <w:left w:val="none" w:sz="0" w:space="0" w:color="auto"/>
        <w:bottom w:val="none" w:sz="0" w:space="0" w:color="auto"/>
        <w:right w:val="none" w:sz="0" w:space="0" w:color="auto"/>
      </w:divBdr>
    </w:div>
    <w:div w:id="200672226">
      <w:bodyDiv w:val="1"/>
      <w:marLeft w:val="0"/>
      <w:marRight w:val="0"/>
      <w:marTop w:val="0"/>
      <w:marBottom w:val="0"/>
      <w:divBdr>
        <w:top w:val="none" w:sz="0" w:space="0" w:color="auto"/>
        <w:left w:val="none" w:sz="0" w:space="0" w:color="auto"/>
        <w:bottom w:val="none" w:sz="0" w:space="0" w:color="auto"/>
        <w:right w:val="none" w:sz="0" w:space="0" w:color="auto"/>
      </w:divBdr>
      <w:divsChild>
        <w:div w:id="540245431">
          <w:marLeft w:val="0"/>
          <w:marRight w:val="0"/>
          <w:marTop w:val="0"/>
          <w:marBottom w:val="0"/>
          <w:divBdr>
            <w:top w:val="none" w:sz="0" w:space="0" w:color="auto"/>
            <w:left w:val="none" w:sz="0" w:space="0" w:color="auto"/>
            <w:bottom w:val="none" w:sz="0" w:space="0" w:color="auto"/>
            <w:right w:val="none" w:sz="0" w:space="0" w:color="auto"/>
          </w:divBdr>
          <w:divsChild>
            <w:div w:id="2118479413">
              <w:marLeft w:val="0"/>
              <w:marRight w:val="0"/>
              <w:marTop w:val="0"/>
              <w:marBottom w:val="0"/>
              <w:divBdr>
                <w:top w:val="none" w:sz="0" w:space="0" w:color="auto"/>
                <w:left w:val="none" w:sz="0" w:space="0" w:color="auto"/>
                <w:bottom w:val="none" w:sz="0" w:space="0" w:color="auto"/>
                <w:right w:val="none" w:sz="0" w:space="0" w:color="auto"/>
              </w:divBdr>
              <w:divsChild>
                <w:div w:id="1014694872">
                  <w:marLeft w:val="0"/>
                  <w:marRight w:val="0"/>
                  <w:marTop w:val="0"/>
                  <w:marBottom w:val="0"/>
                  <w:divBdr>
                    <w:top w:val="none" w:sz="0" w:space="0" w:color="auto"/>
                    <w:left w:val="none" w:sz="0" w:space="0" w:color="auto"/>
                    <w:bottom w:val="none" w:sz="0" w:space="0" w:color="auto"/>
                    <w:right w:val="none" w:sz="0" w:space="0" w:color="auto"/>
                  </w:divBdr>
                  <w:divsChild>
                    <w:div w:id="18377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74000">
      <w:bodyDiv w:val="1"/>
      <w:marLeft w:val="0"/>
      <w:marRight w:val="0"/>
      <w:marTop w:val="0"/>
      <w:marBottom w:val="0"/>
      <w:divBdr>
        <w:top w:val="none" w:sz="0" w:space="0" w:color="auto"/>
        <w:left w:val="none" w:sz="0" w:space="0" w:color="auto"/>
        <w:bottom w:val="none" w:sz="0" w:space="0" w:color="auto"/>
        <w:right w:val="none" w:sz="0" w:space="0" w:color="auto"/>
      </w:divBdr>
    </w:div>
    <w:div w:id="290748223">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57656206">
      <w:bodyDiv w:val="1"/>
      <w:marLeft w:val="0"/>
      <w:marRight w:val="0"/>
      <w:marTop w:val="0"/>
      <w:marBottom w:val="0"/>
      <w:divBdr>
        <w:top w:val="none" w:sz="0" w:space="0" w:color="auto"/>
        <w:left w:val="none" w:sz="0" w:space="0" w:color="auto"/>
        <w:bottom w:val="none" w:sz="0" w:space="0" w:color="auto"/>
        <w:right w:val="none" w:sz="0" w:space="0" w:color="auto"/>
      </w:divBdr>
      <w:divsChild>
        <w:div w:id="771703349">
          <w:marLeft w:val="0"/>
          <w:marRight w:val="0"/>
          <w:marTop w:val="0"/>
          <w:marBottom w:val="0"/>
          <w:divBdr>
            <w:top w:val="none" w:sz="0" w:space="0" w:color="auto"/>
            <w:left w:val="none" w:sz="0" w:space="0" w:color="auto"/>
            <w:bottom w:val="none" w:sz="0" w:space="0" w:color="auto"/>
            <w:right w:val="none" w:sz="0" w:space="0" w:color="auto"/>
          </w:divBdr>
          <w:divsChild>
            <w:div w:id="482279939">
              <w:marLeft w:val="0"/>
              <w:marRight w:val="0"/>
              <w:marTop w:val="0"/>
              <w:marBottom w:val="0"/>
              <w:divBdr>
                <w:top w:val="none" w:sz="0" w:space="0" w:color="auto"/>
                <w:left w:val="none" w:sz="0" w:space="0" w:color="auto"/>
                <w:bottom w:val="none" w:sz="0" w:space="0" w:color="auto"/>
                <w:right w:val="none" w:sz="0" w:space="0" w:color="auto"/>
              </w:divBdr>
              <w:divsChild>
                <w:div w:id="1790512727">
                  <w:marLeft w:val="0"/>
                  <w:marRight w:val="0"/>
                  <w:marTop w:val="0"/>
                  <w:marBottom w:val="0"/>
                  <w:divBdr>
                    <w:top w:val="none" w:sz="0" w:space="0" w:color="auto"/>
                    <w:left w:val="none" w:sz="0" w:space="0" w:color="auto"/>
                    <w:bottom w:val="none" w:sz="0" w:space="0" w:color="auto"/>
                    <w:right w:val="none" w:sz="0" w:space="0" w:color="auto"/>
                  </w:divBdr>
                  <w:divsChild>
                    <w:div w:id="49664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232860">
      <w:bodyDiv w:val="1"/>
      <w:marLeft w:val="0"/>
      <w:marRight w:val="0"/>
      <w:marTop w:val="0"/>
      <w:marBottom w:val="0"/>
      <w:divBdr>
        <w:top w:val="none" w:sz="0" w:space="0" w:color="auto"/>
        <w:left w:val="none" w:sz="0" w:space="0" w:color="auto"/>
        <w:bottom w:val="none" w:sz="0" w:space="0" w:color="auto"/>
        <w:right w:val="none" w:sz="0" w:space="0" w:color="auto"/>
      </w:divBdr>
    </w:div>
    <w:div w:id="443234819">
      <w:bodyDiv w:val="1"/>
      <w:marLeft w:val="0"/>
      <w:marRight w:val="0"/>
      <w:marTop w:val="0"/>
      <w:marBottom w:val="0"/>
      <w:divBdr>
        <w:top w:val="none" w:sz="0" w:space="0" w:color="auto"/>
        <w:left w:val="none" w:sz="0" w:space="0" w:color="auto"/>
        <w:bottom w:val="none" w:sz="0" w:space="0" w:color="auto"/>
        <w:right w:val="none" w:sz="0" w:space="0" w:color="auto"/>
      </w:divBdr>
    </w:div>
    <w:div w:id="448818967">
      <w:bodyDiv w:val="1"/>
      <w:marLeft w:val="0"/>
      <w:marRight w:val="0"/>
      <w:marTop w:val="0"/>
      <w:marBottom w:val="0"/>
      <w:divBdr>
        <w:top w:val="none" w:sz="0" w:space="0" w:color="auto"/>
        <w:left w:val="none" w:sz="0" w:space="0" w:color="auto"/>
        <w:bottom w:val="none" w:sz="0" w:space="0" w:color="auto"/>
        <w:right w:val="none" w:sz="0" w:space="0" w:color="auto"/>
      </w:divBdr>
    </w:div>
    <w:div w:id="449320078">
      <w:bodyDiv w:val="1"/>
      <w:marLeft w:val="0"/>
      <w:marRight w:val="0"/>
      <w:marTop w:val="0"/>
      <w:marBottom w:val="0"/>
      <w:divBdr>
        <w:top w:val="none" w:sz="0" w:space="0" w:color="auto"/>
        <w:left w:val="none" w:sz="0" w:space="0" w:color="auto"/>
        <w:bottom w:val="none" w:sz="0" w:space="0" w:color="auto"/>
        <w:right w:val="none" w:sz="0" w:space="0" w:color="auto"/>
      </w:divBdr>
    </w:div>
    <w:div w:id="453056961">
      <w:bodyDiv w:val="1"/>
      <w:marLeft w:val="0"/>
      <w:marRight w:val="0"/>
      <w:marTop w:val="0"/>
      <w:marBottom w:val="0"/>
      <w:divBdr>
        <w:top w:val="none" w:sz="0" w:space="0" w:color="auto"/>
        <w:left w:val="none" w:sz="0" w:space="0" w:color="auto"/>
        <w:bottom w:val="none" w:sz="0" w:space="0" w:color="auto"/>
        <w:right w:val="none" w:sz="0" w:space="0" w:color="auto"/>
      </w:divBdr>
      <w:divsChild>
        <w:div w:id="743575183">
          <w:marLeft w:val="0"/>
          <w:marRight w:val="0"/>
          <w:marTop w:val="0"/>
          <w:marBottom w:val="0"/>
          <w:divBdr>
            <w:top w:val="none" w:sz="0" w:space="0" w:color="auto"/>
            <w:left w:val="none" w:sz="0" w:space="0" w:color="auto"/>
            <w:bottom w:val="none" w:sz="0" w:space="0" w:color="auto"/>
            <w:right w:val="none" w:sz="0" w:space="0" w:color="auto"/>
          </w:divBdr>
          <w:divsChild>
            <w:div w:id="1727994976">
              <w:marLeft w:val="0"/>
              <w:marRight w:val="0"/>
              <w:marTop w:val="0"/>
              <w:marBottom w:val="0"/>
              <w:divBdr>
                <w:top w:val="none" w:sz="0" w:space="0" w:color="auto"/>
                <w:left w:val="none" w:sz="0" w:space="0" w:color="auto"/>
                <w:bottom w:val="none" w:sz="0" w:space="0" w:color="auto"/>
                <w:right w:val="none" w:sz="0" w:space="0" w:color="auto"/>
              </w:divBdr>
              <w:divsChild>
                <w:div w:id="17775342">
                  <w:marLeft w:val="0"/>
                  <w:marRight w:val="0"/>
                  <w:marTop w:val="0"/>
                  <w:marBottom w:val="0"/>
                  <w:divBdr>
                    <w:top w:val="none" w:sz="0" w:space="0" w:color="auto"/>
                    <w:left w:val="none" w:sz="0" w:space="0" w:color="auto"/>
                    <w:bottom w:val="none" w:sz="0" w:space="0" w:color="auto"/>
                    <w:right w:val="none" w:sz="0" w:space="0" w:color="auto"/>
                  </w:divBdr>
                  <w:divsChild>
                    <w:div w:id="1429930835">
                      <w:marLeft w:val="0"/>
                      <w:marRight w:val="0"/>
                      <w:marTop w:val="0"/>
                      <w:marBottom w:val="0"/>
                      <w:divBdr>
                        <w:top w:val="none" w:sz="0" w:space="0" w:color="auto"/>
                        <w:left w:val="none" w:sz="0" w:space="0" w:color="auto"/>
                        <w:bottom w:val="none" w:sz="0" w:space="0" w:color="auto"/>
                        <w:right w:val="none" w:sz="0" w:space="0" w:color="auto"/>
                      </w:divBdr>
                      <w:divsChild>
                        <w:div w:id="842016152">
                          <w:marLeft w:val="0"/>
                          <w:marRight w:val="0"/>
                          <w:marTop w:val="0"/>
                          <w:marBottom w:val="0"/>
                          <w:divBdr>
                            <w:top w:val="none" w:sz="0" w:space="0" w:color="auto"/>
                            <w:left w:val="none" w:sz="0" w:space="0" w:color="auto"/>
                            <w:bottom w:val="none" w:sz="0" w:space="0" w:color="auto"/>
                            <w:right w:val="none" w:sz="0" w:space="0" w:color="auto"/>
                          </w:divBdr>
                          <w:divsChild>
                            <w:div w:id="368459328">
                              <w:marLeft w:val="0"/>
                              <w:marRight w:val="0"/>
                              <w:marTop w:val="0"/>
                              <w:marBottom w:val="0"/>
                              <w:divBdr>
                                <w:top w:val="none" w:sz="0" w:space="0" w:color="auto"/>
                                <w:left w:val="none" w:sz="0" w:space="0" w:color="auto"/>
                                <w:bottom w:val="none" w:sz="0" w:space="0" w:color="auto"/>
                                <w:right w:val="none" w:sz="0" w:space="0" w:color="auto"/>
                              </w:divBdr>
                              <w:divsChild>
                                <w:div w:id="272712969">
                                  <w:marLeft w:val="0"/>
                                  <w:marRight w:val="0"/>
                                  <w:marTop w:val="0"/>
                                  <w:marBottom w:val="0"/>
                                  <w:divBdr>
                                    <w:top w:val="none" w:sz="0" w:space="0" w:color="auto"/>
                                    <w:left w:val="none" w:sz="0" w:space="0" w:color="auto"/>
                                    <w:bottom w:val="none" w:sz="0" w:space="0" w:color="auto"/>
                                    <w:right w:val="none" w:sz="0" w:space="0" w:color="auto"/>
                                  </w:divBdr>
                                  <w:divsChild>
                                    <w:div w:id="523593766">
                                      <w:marLeft w:val="0"/>
                                      <w:marRight w:val="0"/>
                                      <w:marTop w:val="0"/>
                                      <w:marBottom w:val="0"/>
                                      <w:divBdr>
                                        <w:top w:val="none" w:sz="0" w:space="0" w:color="auto"/>
                                        <w:left w:val="none" w:sz="0" w:space="0" w:color="auto"/>
                                        <w:bottom w:val="none" w:sz="0" w:space="0" w:color="auto"/>
                                        <w:right w:val="none" w:sz="0" w:space="0" w:color="auto"/>
                                      </w:divBdr>
                                      <w:divsChild>
                                        <w:div w:id="630671841">
                                          <w:marLeft w:val="0"/>
                                          <w:marRight w:val="0"/>
                                          <w:marTop w:val="0"/>
                                          <w:marBottom w:val="0"/>
                                          <w:divBdr>
                                            <w:top w:val="none" w:sz="0" w:space="0" w:color="auto"/>
                                            <w:left w:val="none" w:sz="0" w:space="0" w:color="auto"/>
                                            <w:bottom w:val="none" w:sz="0" w:space="0" w:color="auto"/>
                                            <w:right w:val="none" w:sz="0" w:space="0" w:color="auto"/>
                                          </w:divBdr>
                                        </w:div>
                                        <w:div w:id="1081489659">
                                          <w:marLeft w:val="0"/>
                                          <w:marRight w:val="0"/>
                                          <w:marTop w:val="0"/>
                                          <w:marBottom w:val="0"/>
                                          <w:divBdr>
                                            <w:top w:val="none" w:sz="0" w:space="0" w:color="auto"/>
                                            <w:left w:val="none" w:sz="0" w:space="0" w:color="auto"/>
                                            <w:bottom w:val="none" w:sz="0" w:space="0" w:color="auto"/>
                                            <w:right w:val="none" w:sz="0" w:space="0" w:color="auto"/>
                                          </w:divBdr>
                                        </w:div>
                                        <w:div w:id="121773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2915790">
      <w:bodyDiv w:val="1"/>
      <w:marLeft w:val="0"/>
      <w:marRight w:val="0"/>
      <w:marTop w:val="0"/>
      <w:marBottom w:val="0"/>
      <w:divBdr>
        <w:top w:val="none" w:sz="0" w:space="0" w:color="auto"/>
        <w:left w:val="none" w:sz="0" w:space="0" w:color="auto"/>
        <w:bottom w:val="none" w:sz="0" w:space="0" w:color="auto"/>
        <w:right w:val="none" w:sz="0" w:space="0" w:color="auto"/>
      </w:divBdr>
      <w:divsChild>
        <w:div w:id="521360631">
          <w:marLeft w:val="0"/>
          <w:marRight w:val="0"/>
          <w:marTop w:val="0"/>
          <w:marBottom w:val="0"/>
          <w:divBdr>
            <w:top w:val="none" w:sz="0" w:space="0" w:color="auto"/>
            <w:left w:val="none" w:sz="0" w:space="0" w:color="auto"/>
            <w:bottom w:val="none" w:sz="0" w:space="0" w:color="auto"/>
            <w:right w:val="none" w:sz="0" w:space="0" w:color="auto"/>
          </w:divBdr>
          <w:divsChild>
            <w:div w:id="1809856790">
              <w:marLeft w:val="0"/>
              <w:marRight w:val="0"/>
              <w:marTop w:val="0"/>
              <w:marBottom w:val="0"/>
              <w:divBdr>
                <w:top w:val="none" w:sz="0" w:space="0" w:color="auto"/>
                <w:left w:val="none" w:sz="0" w:space="0" w:color="auto"/>
                <w:bottom w:val="none" w:sz="0" w:space="0" w:color="auto"/>
                <w:right w:val="none" w:sz="0" w:space="0" w:color="auto"/>
              </w:divBdr>
              <w:divsChild>
                <w:div w:id="184222356">
                  <w:marLeft w:val="0"/>
                  <w:marRight w:val="0"/>
                  <w:marTop w:val="0"/>
                  <w:marBottom w:val="0"/>
                  <w:divBdr>
                    <w:top w:val="none" w:sz="0" w:space="0" w:color="auto"/>
                    <w:left w:val="none" w:sz="0" w:space="0" w:color="auto"/>
                    <w:bottom w:val="none" w:sz="0" w:space="0" w:color="auto"/>
                    <w:right w:val="none" w:sz="0" w:space="0" w:color="auto"/>
                  </w:divBdr>
                  <w:divsChild>
                    <w:div w:id="152019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8275828">
      <w:bodyDiv w:val="1"/>
      <w:marLeft w:val="0"/>
      <w:marRight w:val="0"/>
      <w:marTop w:val="0"/>
      <w:marBottom w:val="0"/>
      <w:divBdr>
        <w:top w:val="none" w:sz="0" w:space="0" w:color="auto"/>
        <w:left w:val="none" w:sz="0" w:space="0" w:color="auto"/>
        <w:bottom w:val="none" w:sz="0" w:space="0" w:color="auto"/>
        <w:right w:val="none" w:sz="0" w:space="0" w:color="auto"/>
      </w:divBdr>
    </w:div>
    <w:div w:id="533464063">
      <w:bodyDiv w:val="1"/>
      <w:marLeft w:val="0"/>
      <w:marRight w:val="0"/>
      <w:marTop w:val="0"/>
      <w:marBottom w:val="0"/>
      <w:divBdr>
        <w:top w:val="none" w:sz="0" w:space="0" w:color="auto"/>
        <w:left w:val="none" w:sz="0" w:space="0" w:color="auto"/>
        <w:bottom w:val="none" w:sz="0" w:space="0" w:color="auto"/>
        <w:right w:val="none" w:sz="0" w:space="0" w:color="auto"/>
      </w:divBdr>
      <w:divsChild>
        <w:div w:id="1235629714">
          <w:marLeft w:val="0"/>
          <w:marRight w:val="0"/>
          <w:marTop w:val="0"/>
          <w:marBottom w:val="0"/>
          <w:divBdr>
            <w:top w:val="none" w:sz="0" w:space="0" w:color="auto"/>
            <w:left w:val="none" w:sz="0" w:space="0" w:color="auto"/>
            <w:bottom w:val="none" w:sz="0" w:space="0" w:color="auto"/>
            <w:right w:val="none" w:sz="0" w:space="0" w:color="auto"/>
          </w:divBdr>
          <w:divsChild>
            <w:div w:id="1470395288">
              <w:marLeft w:val="0"/>
              <w:marRight w:val="0"/>
              <w:marTop w:val="0"/>
              <w:marBottom w:val="0"/>
              <w:divBdr>
                <w:top w:val="none" w:sz="0" w:space="0" w:color="auto"/>
                <w:left w:val="none" w:sz="0" w:space="0" w:color="auto"/>
                <w:bottom w:val="none" w:sz="0" w:space="0" w:color="auto"/>
                <w:right w:val="none" w:sz="0" w:space="0" w:color="auto"/>
              </w:divBdr>
              <w:divsChild>
                <w:div w:id="928004966">
                  <w:marLeft w:val="0"/>
                  <w:marRight w:val="0"/>
                  <w:marTop w:val="0"/>
                  <w:marBottom w:val="0"/>
                  <w:divBdr>
                    <w:top w:val="none" w:sz="0" w:space="0" w:color="auto"/>
                    <w:left w:val="none" w:sz="0" w:space="0" w:color="auto"/>
                    <w:bottom w:val="none" w:sz="0" w:space="0" w:color="auto"/>
                    <w:right w:val="none" w:sz="0" w:space="0" w:color="auto"/>
                  </w:divBdr>
                  <w:divsChild>
                    <w:div w:id="148971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696266">
      <w:bodyDiv w:val="1"/>
      <w:marLeft w:val="390"/>
      <w:marRight w:val="390"/>
      <w:marTop w:val="0"/>
      <w:marBottom w:val="0"/>
      <w:divBdr>
        <w:top w:val="none" w:sz="0" w:space="0" w:color="auto"/>
        <w:left w:val="none" w:sz="0" w:space="0" w:color="auto"/>
        <w:bottom w:val="none" w:sz="0" w:space="0" w:color="auto"/>
        <w:right w:val="none" w:sz="0" w:space="0" w:color="auto"/>
      </w:divBdr>
    </w:div>
    <w:div w:id="631985382">
      <w:bodyDiv w:val="1"/>
      <w:marLeft w:val="0"/>
      <w:marRight w:val="0"/>
      <w:marTop w:val="0"/>
      <w:marBottom w:val="0"/>
      <w:divBdr>
        <w:top w:val="none" w:sz="0" w:space="0" w:color="auto"/>
        <w:left w:val="none" w:sz="0" w:space="0" w:color="auto"/>
        <w:bottom w:val="none" w:sz="0" w:space="0" w:color="auto"/>
        <w:right w:val="none" w:sz="0" w:space="0" w:color="auto"/>
      </w:divBdr>
      <w:divsChild>
        <w:div w:id="1544438613">
          <w:marLeft w:val="0"/>
          <w:marRight w:val="0"/>
          <w:marTop w:val="0"/>
          <w:marBottom w:val="0"/>
          <w:divBdr>
            <w:top w:val="none" w:sz="0" w:space="0" w:color="auto"/>
            <w:left w:val="none" w:sz="0" w:space="0" w:color="auto"/>
            <w:bottom w:val="none" w:sz="0" w:space="0" w:color="auto"/>
            <w:right w:val="none" w:sz="0" w:space="0" w:color="auto"/>
          </w:divBdr>
          <w:divsChild>
            <w:div w:id="689531030">
              <w:marLeft w:val="0"/>
              <w:marRight w:val="0"/>
              <w:marTop w:val="0"/>
              <w:marBottom w:val="0"/>
              <w:divBdr>
                <w:top w:val="none" w:sz="0" w:space="0" w:color="auto"/>
                <w:left w:val="none" w:sz="0" w:space="0" w:color="auto"/>
                <w:bottom w:val="none" w:sz="0" w:space="0" w:color="auto"/>
                <w:right w:val="none" w:sz="0" w:space="0" w:color="auto"/>
              </w:divBdr>
              <w:divsChild>
                <w:div w:id="855774944">
                  <w:marLeft w:val="0"/>
                  <w:marRight w:val="0"/>
                  <w:marTop w:val="0"/>
                  <w:marBottom w:val="0"/>
                  <w:divBdr>
                    <w:top w:val="none" w:sz="0" w:space="0" w:color="auto"/>
                    <w:left w:val="none" w:sz="0" w:space="0" w:color="auto"/>
                    <w:bottom w:val="none" w:sz="0" w:space="0" w:color="auto"/>
                    <w:right w:val="none" w:sz="0" w:space="0" w:color="auto"/>
                  </w:divBdr>
                  <w:divsChild>
                    <w:div w:id="1446585031">
                      <w:marLeft w:val="0"/>
                      <w:marRight w:val="0"/>
                      <w:marTop w:val="0"/>
                      <w:marBottom w:val="0"/>
                      <w:divBdr>
                        <w:top w:val="none" w:sz="0" w:space="0" w:color="auto"/>
                        <w:left w:val="none" w:sz="0" w:space="0" w:color="auto"/>
                        <w:bottom w:val="none" w:sz="0" w:space="0" w:color="auto"/>
                        <w:right w:val="none" w:sz="0" w:space="0" w:color="auto"/>
                      </w:divBdr>
                      <w:divsChild>
                        <w:div w:id="239949358">
                          <w:marLeft w:val="0"/>
                          <w:marRight w:val="0"/>
                          <w:marTop w:val="0"/>
                          <w:marBottom w:val="0"/>
                          <w:divBdr>
                            <w:top w:val="none" w:sz="0" w:space="0" w:color="auto"/>
                            <w:left w:val="none" w:sz="0" w:space="0" w:color="auto"/>
                            <w:bottom w:val="none" w:sz="0" w:space="0" w:color="auto"/>
                            <w:right w:val="none" w:sz="0" w:space="0" w:color="auto"/>
                          </w:divBdr>
                          <w:divsChild>
                            <w:div w:id="1263490908">
                              <w:marLeft w:val="0"/>
                              <w:marRight w:val="0"/>
                              <w:marTop w:val="0"/>
                              <w:marBottom w:val="0"/>
                              <w:divBdr>
                                <w:top w:val="none" w:sz="0" w:space="0" w:color="auto"/>
                                <w:left w:val="none" w:sz="0" w:space="0" w:color="auto"/>
                                <w:bottom w:val="none" w:sz="0" w:space="0" w:color="auto"/>
                                <w:right w:val="none" w:sz="0" w:space="0" w:color="auto"/>
                              </w:divBdr>
                              <w:divsChild>
                                <w:div w:id="438794214">
                                  <w:marLeft w:val="0"/>
                                  <w:marRight w:val="0"/>
                                  <w:marTop w:val="0"/>
                                  <w:marBottom w:val="0"/>
                                  <w:divBdr>
                                    <w:top w:val="none" w:sz="0" w:space="0" w:color="auto"/>
                                    <w:left w:val="none" w:sz="0" w:space="0" w:color="auto"/>
                                    <w:bottom w:val="none" w:sz="0" w:space="0" w:color="auto"/>
                                    <w:right w:val="none" w:sz="0" w:space="0" w:color="auto"/>
                                  </w:divBdr>
                                  <w:divsChild>
                                    <w:div w:id="1702974947">
                                      <w:marLeft w:val="0"/>
                                      <w:marRight w:val="0"/>
                                      <w:marTop w:val="0"/>
                                      <w:marBottom w:val="0"/>
                                      <w:divBdr>
                                        <w:top w:val="none" w:sz="0" w:space="0" w:color="auto"/>
                                        <w:left w:val="none" w:sz="0" w:space="0" w:color="auto"/>
                                        <w:bottom w:val="none" w:sz="0" w:space="0" w:color="auto"/>
                                        <w:right w:val="none" w:sz="0" w:space="0" w:color="auto"/>
                                      </w:divBdr>
                                      <w:divsChild>
                                        <w:div w:id="117094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3505309">
      <w:bodyDiv w:val="1"/>
      <w:marLeft w:val="0"/>
      <w:marRight w:val="0"/>
      <w:marTop w:val="0"/>
      <w:marBottom w:val="0"/>
      <w:divBdr>
        <w:top w:val="none" w:sz="0" w:space="0" w:color="auto"/>
        <w:left w:val="none" w:sz="0" w:space="0" w:color="auto"/>
        <w:bottom w:val="none" w:sz="0" w:space="0" w:color="auto"/>
        <w:right w:val="none" w:sz="0" w:space="0" w:color="auto"/>
      </w:divBdr>
    </w:div>
    <w:div w:id="691421008">
      <w:bodyDiv w:val="1"/>
      <w:marLeft w:val="0"/>
      <w:marRight w:val="0"/>
      <w:marTop w:val="0"/>
      <w:marBottom w:val="0"/>
      <w:divBdr>
        <w:top w:val="none" w:sz="0" w:space="0" w:color="auto"/>
        <w:left w:val="none" w:sz="0" w:space="0" w:color="auto"/>
        <w:bottom w:val="none" w:sz="0" w:space="0" w:color="auto"/>
        <w:right w:val="none" w:sz="0" w:space="0" w:color="auto"/>
      </w:divBdr>
    </w:div>
    <w:div w:id="750154861">
      <w:bodyDiv w:val="1"/>
      <w:marLeft w:val="0"/>
      <w:marRight w:val="0"/>
      <w:marTop w:val="0"/>
      <w:marBottom w:val="0"/>
      <w:divBdr>
        <w:top w:val="none" w:sz="0" w:space="0" w:color="auto"/>
        <w:left w:val="none" w:sz="0" w:space="0" w:color="auto"/>
        <w:bottom w:val="none" w:sz="0" w:space="0" w:color="auto"/>
        <w:right w:val="none" w:sz="0" w:space="0" w:color="auto"/>
      </w:divBdr>
      <w:divsChild>
        <w:div w:id="2023438184">
          <w:marLeft w:val="0"/>
          <w:marRight w:val="0"/>
          <w:marTop w:val="0"/>
          <w:marBottom w:val="0"/>
          <w:divBdr>
            <w:top w:val="none" w:sz="0" w:space="0" w:color="auto"/>
            <w:left w:val="none" w:sz="0" w:space="0" w:color="auto"/>
            <w:bottom w:val="none" w:sz="0" w:space="0" w:color="auto"/>
            <w:right w:val="none" w:sz="0" w:space="0" w:color="auto"/>
          </w:divBdr>
          <w:divsChild>
            <w:div w:id="522474812">
              <w:marLeft w:val="0"/>
              <w:marRight w:val="0"/>
              <w:marTop w:val="0"/>
              <w:marBottom w:val="0"/>
              <w:divBdr>
                <w:top w:val="none" w:sz="0" w:space="0" w:color="auto"/>
                <w:left w:val="none" w:sz="0" w:space="0" w:color="auto"/>
                <w:bottom w:val="none" w:sz="0" w:space="0" w:color="auto"/>
                <w:right w:val="none" w:sz="0" w:space="0" w:color="auto"/>
              </w:divBdr>
              <w:divsChild>
                <w:div w:id="65692449">
                  <w:marLeft w:val="0"/>
                  <w:marRight w:val="0"/>
                  <w:marTop w:val="0"/>
                  <w:marBottom w:val="0"/>
                  <w:divBdr>
                    <w:top w:val="none" w:sz="0" w:space="0" w:color="auto"/>
                    <w:left w:val="none" w:sz="0" w:space="0" w:color="auto"/>
                    <w:bottom w:val="none" w:sz="0" w:space="0" w:color="auto"/>
                    <w:right w:val="none" w:sz="0" w:space="0" w:color="auto"/>
                  </w:divBdr>
                  <w:divsChild>
                    <w:div w:id="1287808574">
                      <w:marLeft w:val="0"/>
                      <w:marRight w:val="0"/>
                      <w:marTop w:val="0"/>
                      <w:marBottom w:val="0"/>
                      <w:divBdr>
                        <w:top w:val="none" w:sz="0" w:space="0" w:color="auto"/>
                        <w:left w:val="none" w:sz="0" w:space="0" w:color="auto"/>
                        <w:bottom w:val="none" w:sz="0" w:space="0" w:color="auto"/>
                        <w:right w:val="none" w:sz="0" w:space="0" w:color="auto"/>
                      </w:divBdr>
                      <w:divsChild>
                        <w:div w:id="1105879105">
                          <w:marLeft w:val="0"/>
                          <w:marRight w:val="0"/>
                          <w:marTop w:val="0"/>
                          <w:marBottom w:val="0"/>
                          <w:divBdr>
                            <w:top w:val="none" w:sz="0" w:space="0" w:color="auto"/>
                            <w:left w:val="none" w:sz="0" w:space="0" w:color="auto"/>
                            <w:bottom w:val="none" w:sz="0" w:space="0" w:color="auto"/>
                            <w:right w:val="none" w:sz="0" w:space="0" w:color="auto"/>
                          </w:divBdr>
                          <w:divsChild>
                            <w:div w:id="502284494">
                              <w:marLeft w:val="0"/>
                              <w:marRight w:val="0"/>
                              <w:marTop w:val="0"/>
                              <w:marBottom w:val="0"/>
                              <w:divBdr>
                                <w:top w:val="none" w:sz="0" w:space="0" w:color="auto"/>
                                <w:left w:val="none" w:sz="0" w:space="0" w:color="auto"/>
                                <w:bottom w:val="none" w:sz="0" w:space="0" w:color="auto"/>
                                <w:right w:val="none" w:sz="0" w:space="0" w:color="auto"/>
                              </w:divBdr>
                              <w:divsChild>
                                <w:div w:id="252710063">
                                  <w:marLeft w:val="0"/>
                                  <w:marRight w:val="0"/>
                                  <w:marTop w:val="0"/>
                                  <w:marBottom w:val="0"/>
                                  <w:divBdr>
                                    <w:top w:val="none" w:sz="0" w:space="0" w:color="auto"/>
                                    <w:left w:val="none" w:sz="0" w:space="0" w:color="auto"/>
                                    <w:bottom w:val="none" w:sz="0" w:space="0" w:color="auto"/>
                                    <w:right w:val="none" w:sz="0" w:space="0" w:color="auto"/>
                                  </w:divBdr>
                                  <w:divsChild>
                                    <w:div w:id="1452241978">
                                      <w:marLeft w:val="0"/>
                                      <w:marRight w:val="0"/>
                                      <w:marTop w:val="0"/>
                                      <w:marBottom w:val="0"/>
                                      <w:divBdr>
                                        <w:top w:val="none" w:sz="0" w:space="0" w:color="auto"/>
                                        <w:left w:val="none" w:sz="0" w:space="0" w:color="auto"/>
                                        <w:bottom w:val="none" w:sz="0" w:space="0" w:color="auto"/>
                                        <w:right w:val="none" w:sz="0" w:space="0" w:color="auto"/>
                                      </w:divBdr>
                                      <w:divsChild>
                                        <w:div w:id="58020602">
                                          <w:marLeft w:val="0"/>
                                          <w:marRight w:val="0"/>
                                          <w:marTop w:val="0"/>
                                          <w:marBottom w:val="0"/>
                                          <w:divBdr>
                                            <w:top w:val="none" w:sz="0" w:space="0" w:color="auto"/>
                                            <w:left w:val="none" w:sz="0" w:space="0" w:color="auto"/>
                                            <w:bottom w:val="none" w:sz="0" w:space="0" w:color="auto"/>
                                            <w:right w:val="none" w:sz="0" w:space="0" w:color="auto"/>
                                          </w:divBdr>
                                          <w:divsChild>
                                            <w:div w:id="87579347">
                                              <w:marLeft w:val="0"/>
                                              <w:marRight w:val="0"/>
                                              <w:marTop w:val="0"/>
                                              <w:marBottom w:val="0"/>
                                              <w:divBdr>
                                                <w:top w:val="none" w:sz="0" w:space="0" w:color="auto"/>
                                                <w:left w:val="none" w:sz="0" w:space="0" w:color="auto"/>
                                                <w:bottom w:val="none" w:sz="0" w:space="0" w:color="auto"/>
                                                <w:right w:val="none" w:sz="0" w:space="0" w:color="auto"/>
                                              </w:divBdr>
                                            </w:div>
                                            <w:div w:id="24630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1070213">
      <w:bodyDiv w:val="1"/>
      <w:marLeft w:val="0"/>
      <w:marRight w:val="0"/>
      <w:marTop w:val="0"/>
      <w:marBottom w:val="0"/>
      <w:divBdr>
        <w:top w:val="none" w:sz="0" w:space="0" w:color="auto"/>
        <w:left w:val="none" w:sz="0" w:space="0" w:color="auto"/>
        <w:bottom w:val="none" w:sz="0" w:space="0" w:color="auto"/>
        <w:right w:val="none" w:sz="0" w:space="0" w:color="auto"/>
      </w:divBdr>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816266153">
      <w:bodyDiv w:val="1"/>
      <w:marLeft w:val="0"/>
      <w:marRight w:val="0"/>
      <w:marTop w:val="0"/>
      <w:marBottom w:val="0"/>
      <w:divBdr>
        <w:top w:val="none" w:sz="0" w:space="0" w:color="auto"/>
        <w:left w:val="none" w:sz="0" w:space="0" w:color="auto"/>
        <w:bottom w:val="none" w:sz="0" w:space="0" w:color="auto"/>
        <w:right w:val="none" w:sz="0" w:space="0" w:color="auto"/>
      </w:divBdr>
    </w:div>
    <w:div w:id="924144252">
      <w:bodyDiv w:val="1"/>
      <w:marLeft w:val="0"/>
      <w:marRight w:val="0"/>
      <w:marTop w:val="0"/>
      <w:marBottom w:val="0"/>
      <w:divBdr>
        <w:top w:val="none" w:sz="0" w:space="0" w:color="auto"/>
        <w:left w:val="none" w:sz="0" w:space="0" w:color="auto"/>
        <w:bottom w:val="none" w:sz="0" w:space="0" w:color="auto"/>
        <w:right w:val="none" w:sz="0" w:space="0" w:color="auto"/>
      </w:divBdr>
    </w:div>
    <w:div w:id="965543876">
      <w:bodyDiv w:val="1"/>
      <w:marLeft w:val="0"/>
      <w:marRight w:val="0"/>
      <w:marTop w:val="0"/>
      <w:marBottom w:val="0"/>
      <w:divBdr>
        <w:top w:val="none" w:sz="0" w:space="0" w:color="auto"/>
        <w:left w:val="none" w:sz="0" w:space="0" w:color="auto"/>
        <w:bottom w:val="none" w:sz="0" w:space="0" w:color="auto"/>
        <w:right w:val="none" w:sz="0" w:space="0" w:color="auto"/>
      </w:divBdr>
    </w:div>
    <w:div w:id="970667733">
      <w:bodyDiv w:val="1"/>
      <w:marLeft w:val="0"/>
      <w:marRight w:val="0"/>
      <w:marTop w:val="0"/>
      <w:marBottom w:val="0"/>
      <w:divBdr>
        <w:top w:val="none" w:sz="0" w:space="0" w:color="auto"/>
        <w:left w:val="none" w:sz="0" w:space="0" w:color="auto"/>
        <w:bottom w:val="none" w:sz="0" w:space="0" w:color="auto"/>
        <w:right w:val="none" w:sz="0" w:space="0" w:color="auto"/>
      </w:divBdr>
      <w:divsChild>
        <w:div w:id="1746535632">
          <w:marLeft w:val="0"/>
          <w:marRight w:val="0"/>
          <w:marTop w:val="0"/>
          <w:marBottom w:val="0"/>
          <w:divBdr>
            <w:top w:val="none" w:sz="0" w:space="0" w:color="auto"/>
            <w:left w:val="none" w:sz="0" w:space="0" w:color="auto"/>
            <w:bottom w:val="none" w:sz="0" w:space="0" w:color="auto"/>
            <w:right w:val="none" w:sz="0" w:space="0" w:color="auto"/>
          </w:divBdr>
          <w:divsChild>
            <w:div w:id="435366344">
              <w:marLeft w:val="0"/>
              <w:marRight w:val="0"/>
              <w:marTop w:val="0"/>
              <w:marBottom w:val="0"/>
              <w:divBdr>
                <w:top w:val="none" w:sz="0" w:space="0" w:color="auto"/>
                <w:left w:val="none" w:sz="0" w:space="0" w:color="auto"/>
                <w:bottom w:val="none" w:sz="0" w:space="0" w:color="auto"/>
                <w:right w:val="none" w:sz="0" w:space="0" w:color="auto"/>
              </w:divBdr>
              <w:divsChild>
                <w:div w:id="238948210">
                  <w:marLeft w:val="0"/>
                  <w:marRight w:val="0"/>
                  <w:marTop w:val="0"/>
                  <w:marBottom w:val="0"/>
                  <w:divBdr>
                    <w:top w:val="none" w:sz="0" w:space="0" w:color="auto"/>
                    <w:left w:val="none" w:sz="0" w:space="0" w:color="auto"/>
                    <w:bottom w:val="none" w:sz="0" w:space="0" w:color="auto"/>
                    <w:right w:val="none" w:sz="0" w:space="0" w:color="auto"/>
                  </w:divBdr>
                  <w:divsChild>
                    <w:div w:id="28458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558825">
      <w:bodyDiv w:val="1"/>
      <w:marLeft w:val="0"/>
      <w:marRight w:val="0"/>
      <w:marTop w:val="0"/>
      <w:marBottom w:val="0"/>
      <w:divBdr>
        <w:top w:val="none" w:sz="0" w:space="0" w:color="auto"/>
        <w:left w:val="none" w:sz="0" w:space="0" w:color="auto"/>
        <w:bottom w:val="none" w:sz="0" w:space="0" w:color="auto"/>
        <w:right w:val="none" w:sz="0" w:space="0" w:color="auto"/>
      </w:divBdr>
    </w:div>
    <w:div w:id="975455130">
      <w:bodyDiv w:val="1"/>
      <w:marLeft w:val="0"/>
      <w:marRight w:val="0"/>
      <w:marTop w:val="0"/>
      <w:marBottom w:val="0"/>
      <w:divBdr>
        <w:top w:val="none" w:sz="0" w:space="0" w:color="auto"/>
        <w:left w:val="none" w:sz="0" w:space="0" w:color="auto"/>
        <w:bottom w:val="none" w:sz="0" w:space="0" w:color="auto"/>
        <w:right w:val="none" w:sz="0" w:space="0" w:color="auto"/>
      </w:divBdr>
      <w:divsChild>
        <w:div w:id="327175766">
          <w:marLeft w:val="0"/>
          <w:marRight w:val="0"/>
          <w:marTop w:val="0"/>
          <w:marBottom w:val="0"/>
          <w:divBdr>
            <w:top w:val="none" w:sz="0" w:space="0" w:color="auto"/>
            <w:left w:val="none" w:sz="0" w:space="0" w:color="auto"/>
            <w:bottom w:val="none" w:sz="0" w:space="0" w:color="auto"/>
            <w:right w:val="none" w:sz="0" w:space="0" w:color="auto"/>
          </w:divBdr>
        </w:div>
        <w:div w:id="1957179013">
          <w:marLeft w:val="0"/>
          <w:marRight w:val="0"/>
          <w:marTop w:val="0"/>
          <w:marBottom w:val="0"/>
          <w:divBdr>
            <w:top w:val="none" w:sz="0" w:space="0" w:color="auto"/>
            <w:left w:val="none" w:sz="0" w:space="0" w:color="auto"/>
            <w:bottom w:val="none" w:sz="0" w:space="0" w:color="auto"/>
            <w:right w:val="none" w:sz="0" w:space="0" w:color="auto"/>
          </w:divBdr>
          <w:divsChild>
            <w:div w:id="915407001">
              <w:marLeft w:val="0"/>
              <w:marRight w:val="0"/>
              <w:marTop w:val="0"/>
              <w:marBottom w:val="0"/>
              <w:divBdr>
                <w:top w:val="none" w:sz="0" w:space="0" w:color="auto"/>
                <w:left w:val="none" w:sz="0" w:space="0" w:color="auto"/>
                <w:bottom w:val="none" w:sz="0" w:space="0" w:color="auto"/>
                <w:right w:val="none" w:sz="0" w:space="0" w:color="auto"/>
              </w:divBdr>
              <w:divsChild>
                <w:div w:id="441149792">
                  <w:marLeft w:val="0"/>
                  <w:marRight w:val="0"/>
                  <w:marTop w:val="0"/>
                  <w:marBottom w:val="0"/>
                  <w:divBdr>
                    <w:top w:val="none" w:sz="0" w:space="0" w:color="auto"/>
                    <w:left w:val="none" w:sz="0" w:space="0" w:color="auto"/>
                    <w:bottom w:val="none" w:sz="0" w:space="0" w:color="auto"/>
                    <w:right w:val="none" w:sz="0" w:space="0" w:color="auto"/>
                  </w:divBdr>
                </w:div>
                <w:div w:id="1111050737">
                  <w:marLeft w:val="0"/>
                  <w:marRight w:val="0"/>
                  <w:marTop w:val="0"/>
                  <w:marBottom w:val="0"/>
                  <w:divBdr>
                    <w:top w:val="none" w:sz="0" w:space="0" w:color="auto"/>
                    <w:left w:val="none" w:sz="0" w:space="0" w:color="auto"/>
                    <w:bottom w:val="none" w:sz="0" w:space="0" w:color="auto"/>
                    <w:right w:val="none" w:sz="0" w:space="0" w:color="auto"/>
                  </w:divBdr>
                </w:div>
                <w:div w:id="1283342564">
                  <w:marLeft w:val="0"/>
                  <w:marRight w:val="0"/>
                  <w:marTop w:val="0"/>
                  <w:marBottom w:val="0"/>
                  <w:divBdr>
                    <w:top w:val="none" w:sz="0" w:space="0" w:color="auto"/>
                    <w:left w:val="none" w:sz="0" w:space="0" w:color="auto"/>
                    <w:bottom w:val="none" w:sz="0" w:space="0" w:color="auto"/>
                    <w:right w:val="none" w:sz="0" w:space="0" w:color="auto"/>
                  </w:divBdr>
                </w:div>
                <w:div w:id="1488938808">
                  <w:marLeft w:val="0"/>
                  <w:marRight w:val="0"/>
                  <w:marTop w:val="0"/>
                  <w:marBottom w:val="0"/>
                  <w:divBdr>
                    <w:top w:val="none" w:sz="0" w:space="0" w:color="auto"/>
                    <w:left w:val="none" w:sz="0" w:space="0" w:color="auto"/>
                    <w:bottom w:val="none" w:sz="0" w:space="0" w:color="auto"/>
                    <w:right w:val="none" w:sz="0" w:space="0" w:color="auto"/>
                  </w:divBdr>
                </w:div>
                <w:div w:id="1505899478">
                  <w:marLeft w:val="0"/>
                  <w:marRight w:val="0"/>
                  <w:marTop w:val="0"/>
                  <w:marBottom w:val="0"/>
                  <w:divBdr>
                    <w:top w:val="none" w:sz="0" w:space="0" w:color="auto"/>
                    <w:left w:val="none" w:sz="0" w:space="0" w:color="auto"/>
                    <w:bottom w:val="none" w:sz="0" w:space="0" w:color="auto"/>
                    <w:right w:val="none" w:sz="0" w:space="0" w:color="auto"/>
                  </w:divBdr>
                </w:div>
                <w:div w:id="1880169875">
                  <w:marLeft w:val="0"/>
                  <w:marRight w:val="0"/>
                  <w:marTop w:val="0"/>
                  <w:marBottom w:val="0"/>
                  <w:divBdr>
                    <w:top w:val="none" w:sz="0" w:space="0" w:color="auto"/>
                    <w:left w:val="none" w:sz="0" w:space="0" w:color="auto"/>
                    <w:bottom w:val="none" w:sz="0" w:space="0" w:color="auto"/>
                    <w:right w:val="none" w:sz="0" w:space="0" w:color="auto"/>
                  </w:divBdr>
                </w:div>
                <w:div w:id="1966814414">
                  <w:marLeft w:val="0"/>
                  <w:marRight w:val="0"/>
                  <w:marTop w:val="0"/>
                  <w:marBottom w:val="0"/>
                  <w:divBdr>
                    <w:top w:val="none" w:sz="0" w:space="0" w:color="auto"/>
                    <w:left w:val="none" w:sz="0" w:space="0" w:color="auto"/>
                    <w:bottom w:val="none" w:sz="0" w:space="0" w:color="auto"/>
                    <w:right w:val="none" w:sz="0" w:space="0" w:color="auto"/>
                  </w:divBdr>
                </w:div>
              </w:divsChild>
            </w:div>
            <w:div w:id="185560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35029">
      <w:bodyDiv w:val="1"/>
      <w:marLeft w:val="0"/>
      <w:marRight w:val="0"/>
      <w:marTop w:val="0"/>
      <w:marBottom w:val="0"/>
      <w:divBdr>
        <w:top w:val="none" w:sz="0" w:space="0" w:color="auto"/>
        <w:left w:val="none" w:sz="0" w:space="0" w:color="auto"/>
        <w:bottom w:val="none" w:sz="0" w:space="0" w:color="auto"/>
        <w:right w:val="none" w:sz="0" w:space="0" w:color="auto"/>
      </w:divBdr>
    </w:div>
    <w:div w:id="1047680219">
      <w:bodyDiv w:val="1"/>
      <w:marLeft w:val="0"/>
      <w:marRight w:val="0"/>
      <w:marTop w:val="0"/>
      <w:marBottom w:val="0"/>
      <w:divBdr>
        <w:top w:val="none" w:sz="0" w:space="0" w:color="auto"/>
        <w:left w:val="none" w:sz="0" w:space="0" w:color="auto"/>
        <w:bottom w:val="none" w:sz="0" w:space="0" w:color="auto"/>
        <w:right w:val="none" w:sz="0" w:space="0" w:color="auto"/>
      </w:divBdr>
      <w:divsChild>
        <w:div w:id="1817337260">
          <w:marLeft w:val="0"/>
          <w:marRight w:val="0"/>
          <w:marTop w:val="0"/>
          <w:marBottom w:val="0"/>
          <w:divBdr>
            <w:top w:val="none" w:sz="0" w:space="0" w:color="auto"/>
            <w:left w:val="none" w:sz="0" w:space="0" w:color="auto"/>
            <w:bottom w:val="none" w:sz="0" w:space="0" w:color="auto"/>
            <w:right w:val="none" w:sz="0" w:space="0" w:color="auto"/>
          </w:divBdr>
          <w:divsChild>
            <w:div w:id="411006980">
              <w:marLeft w:val="0"/>
              <w:marRight w:val="0"/>
              <w:marTop w:val="0"/>
              <w:marBottom w:val="0"/>
              <w:divBdr>
                <w:top w:val="none" w:sz="0" w:space="0" w:color="auto"/>
                <w:left w:val="none" w:sz="0" w:space="0" w:color="auto"/>
                <w:bottom w:val="none" w:sz="0" w:space="0" w:color="auto"/>
                <w:right w:val="none" w:sz="0" w:space="0" w:color="auto"/>
              </w:divBdr>
              <w:divsChild>
                <w:div w:id="81531842">
                  <w:marLeft w:val="0"/>
                  <w:marRight w:val="0"/>
                  <w:marTop w:val="0"/>
                  <w:marBottom w:val="0"/>
                  <w:divBdr>
                    <w:top w:val="none" w:sz="0" w:space="0" w:color="auto"/>
                    <w:left w:val="none" w:sz="0" w:space="0" w:color="auto"/>
                    <w:bottom w:val="none" w:sz="0" w:space="0" w:color="auto"/>
                    <w:right w:val="none" w:sz="0" w:space="0" w:color="auto"/>
                  </w:divBdr>
                  <w:divsChild>
                    <w:div w:id="42450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660445">
      <w:bodyDiv w:val="1"/>
      <w:marLeft w:val="0"/>
      <w:marRight w:val="0"/>
      <w:marTop w:val="0"/>
      <w:marBottom w:val="0"/>
      <w:divBdr>
        <w:top w:val="none" w:sz="0" w:space="0" w:color="auto"/>
        <w:left w:val="none" w:sz="0" w:space="0" w:color="auto"/>
        <w:bottom w:val="none" w:sz="0" w:space="0" w:color="auto"/>
        <w:right w:val="none" w:sz="0" w:space="0" w:color="auto"/>
      </w:divBdr>
    </w:div>
    <w:div w:id="1091589344">
      <w:bodyDiv w:val="1"/>
      <w:marLeft w:val="0"/>
      <w:marRight w:val="0"/>
      <w:marTop w:val="0"/>
      <w:marBottom w:val="0"/>
      <w:divBdr>
        <w:top w:val="none" w:sz="0" w:space="0" w:color="auto"/>
        <w:left w:val="none" w:sz="0" w:space="0" w:color="auto"/>
        <w:bottom w:val="none" w:sz="0" w:space="0" w:color="auto"/>
        <w:right w:val="none" w:sz="0" w:space="0" w:color="auto"/>
      </w:divBdr>
      <w:divsChild>
        <w:div w:id="932978879">
          <w:marLeft w:val="0"/>
          <w:marRight w:val="0"/>
          <w:marTop w:val="0"/>
          <w:marBottom w:val="0"/>
          <w:divBdr>
            <w:top w:val="none" w:sz="0" w:space="0" w:color="auto"/>
            <w:left w:val="none" w:sz="0" w:space="0" w:color="auto"/>
            <w:bottom w:val="none" w:sz="0" w:space="0" w:color="auto"/>
            <w:right w:val="none" w:sz="0" w:space="0" w:color="auto"/>
          </w:divBdr>
          <w:divsChild>
            <w:div w:id="20517934">
              <w:marLeft w:val="0"/>
              <w:marRight w:val="0"/>
              <w:marTop w:val="450"/>
              <w:marBottom w:val="450"/>
              <w:divBdr>
                <w:top w:val="none" w:sz="0" w:space="0" w:color="auto"/>
                <w:left w:val="none" w:sz="0" w:space="0" w:color="auto"/>
                <w:bottom w:val="none" w:sz="0" w:space="0" w:color="auto"/>
                <w:right w:val="none" w:sz="0" w:space="0" w:color="auto"/>
              </w:divBdr>
              <w:divsChild>
                <w:div w:id="1244489638">
                  <w:marLeft w:val="0"/>
                  <w:marRight w:val="0"/>
                  <w:marTop w:val="0"/>
                  <w:marBottom w:val="0"/>
                  <w:divBdr>
                    <w:top w:val="none" w:sz="0" w:space="0" w:color="auto"/>
                    <w:left w:val="none" w:sz="0" w:space="0" w:color="auto"/>
                    <w:bottom w:val="none" w:sz="0" w:space="0" w:color="auto"/>
                    <w:right w:val="none" w:sz="0" w:space="0" w:color="auto"/>
                  </w:divBdr>
                  <w:divsChild>
                    <w:div w:id="745541401">
                      <w:marLeft w:val="0"/>
                      <w:marRight w:val="0"/>
                      <w:marTop w:val="0"/>
                      <w:marBottom w:val="0"/>
                      <w:divBdr>
                        <w:top w:val="none" w:sz="0" w:space="0" w:color="auto"/>
                        <w:left w:val="none" w:sz="0" w:space="0" w:color="auto"/>
                        <w:bottom w:val="none" w:sz="0" w:space="0" w:color="auto"/>
                        <w:right w:val="none" w:sz="0" w:space="0" w:color="auto"/>
                      </w:divBdr>
                      <w:divsChild>
                        <w:div w:id="831414810">
                          <w:marLeft w:val="0"/>
                          <w:marRight w:val="0"/>
                          <w:marTop w:val="0"/>
                          <w:marBottom w:val="0"/>
                          <w:divBdr>
                            <w:top w:val="none" w:sz="0" w:space="0" w:color="auto"/>
                            <w:left w:val="none" w:sz="0" w:space="0" w:color="auto"/>
                            <w:bottom w:val="none" w:sz="0" w:space="0" w:color="auto"/>
                            <w:right w:val="none" w:sz="0" w:space="0" w:color="auto"/>
                          </w:divBdr>
                          <w:divsChild>
                            <w:div w:id="17050698">
                              <w:marLeft w:val="0"/>
                              <w:marRight w:val="0"/>
                              <w:marTop w:val="0"/>
                              <w:marBottom w:val="0"/>
                              <w:divBdr>
                                <w:top w:val="none" w:sz="0" w:space="0" w:color="auto"/>
                                <w:left w:val="none" w:sz="0" w:space="0" w:color="auto"/>
                                <w:bottom w:val="none" w:sz="0" w:space="0" w:color="auto"/>
                                <w:right w:val="none" w:sz="0" w:space="0" w:color="auto"/>
                              </w:divBdr>
                              <w:divsChild>
                                <w:div w:id="34276566">
                                  <w:marLeft w:val="0"/>
                                  <w:marRight w:val="0"/>
                                  <w:marTop w:val="0"/>
                                  <w:marBottom w:val="0"/>
                                  <w:divBdr>
                                    <w:top w:val="none" w:sz="0" w:space="0" w:color="auto"/>
                                    <w:left w:val="none" w:sz="0" w:space="0" w:color="auto"/>
                                    <w:bottom w:val="none" w:sz="0" w:space="0" w:color="auto"/>
                                    <w:right w:val="none" w:sz="0" w:space="0" w:color="auto"/>
                                  </w:divBdr>
                                  <w:divsChild>
                                    <w:div w:id="109476025">
                                      <w:marLeft w:val="0"/>
                                      <w:marRight w:val="0"/>
                                      <w:marTop w:val="0"/>
                                      <w:marBottom w:val="0"/>
                                      <w:divBdr>
                                        <w:top w:val="none" w:sz="0" w:space="0" w:color="auto"/>
                                        <w:left w:val="none" w:sz="0" w:space="0" w:color="auto"/>
                                        <w:bottom w:val="none" w:sz="0" w:space="0" w:color="auto"/>
                                        <w:right w:val="none" w:sz="0" w:space="0" w:color="auto"/>
                                      </w:divBdr>
                                      <w:divsChild>
                                        <w:div w:id="311834181">
                                          <w:marLeft w:val="0"/>
                                          <w:marRight w:val="0"/>
                                          <w:marTop w:val="0"/>
                                          <w:marBottom w:val="0"/>
                                          <w:divBdr>
                                            <w:top w:val="none" w:sz="0" w:space="0" w:color="auto"/>
                                            <w:left w:val="none" w:sz="0" w:space="0" w:color="auto"/>
                                            <w:bottom w:val="none" w:sz="0" w:space="0" w:color="auto"/>
                                            <w:right w:val="none" w:sz="0" w:space="0" w:color="auto"/>
                                          </w:divBdr>
                                          <w:divsChild>
                                            <w:div w:id="1584876079">
                                              <w:marLeft w:val="0"/>
                                              <w:marRight w:val="0"/>
                                              <w:marTop w:val="0"/>
                                              <w:marBottom w:val="0"/>
                                              <w:divBdr>
                                                <w:top w:val="none" w:sz="0" w:space="0" w:color="auto"/>
                                                <w:left w:val="none" w:sz="0" w:space="0" w:color="auto"/>
                                                <w:bottom w:val="none" w:sz="0" w:space="0" w:color="auto"/>
                                                <w:right w:val="none" w:sz="0" w:space="0" w:color="auto"/>
                                              </w:divBdr>
                                              <w:divsChild>
                                                <w:div w:id="1698197931">
                                                  <w:marLeft w:val="0"/>
                                                  <w:marRight w:val="0"/>
                                                  <w:marTop w:val="0"/>
                                                  <w:marBottom w:val="0"/>
                                                  <w:divBdr>
                                                    <w:top w:val="none" w:sz="0" w:space="0" w:color="auto"/>
                                                    <w:left w:val="none" w:sz="0" w:space="0" w:color="auto"/>
                                                    <w:bottom w:val="none" w:sz="0" w:space="0" w:color="auto"/>
                                                    <w:right w:val="none" w:sz="0" w:space="0" w:color="auto"/>
                                                  </w:divBdr>
                                                  <w:divsChild>
                                                    <w:div w:id="2133939786">
                                                      <w:marLeft w:val="0"/>
                                                      <w:marRight w:val="0"/>
                                                      <w:marTop w:val="0"/>
                                                      <w:marBottom w:val="0"/>
                                                      <w:divBdr>
                                                        <w:top w:val="none" w:sz="0" w:space="0" w:color="auto"/>
                                                        <w:left w:val="none" w:sz="0" w:space="0" w:color="auto"/>
                                                        <w:bottom w:val="none" w:sz="0" w:space="0" w:color="auto"/>
                                                        <w:right w:val="none" w:sz="0" w:space="0" w:color="auto"/>
                                                      </w:divBdr>
                                                      <w:divsChild>
                                                        <w:div w:id="1484928611">
                                                          <w:marLeft w:val="0"/>
                                                          <w:marRight w:val="0"/>
                                                          <w:marTop w:val="450"/>
                                                          <w:marBottom w:val="450"/>
                                                          <w:divBdr>
                                                            <w:top w:val="none" w:sz="0" w:space="0" w:color="auto"/>
                                                            <w:left w:val="none" w:sz="0" w:space="0" w:color="auto"/>
                                                            <w:bottom w:val="none" w:sz="0" w:space="0" w:color="auto"/>
                                                            <w:right w:val="none" w:sz="0" w:space="0" w:color="auto"/>
                                                          </w:divBdr>
                                                          <w:divsChild>
                                                            <w:div w:id="1887641357">
                                                              <w:marLeft w:val="0"/>
                                                              <w:marRight w:val="0"/>
                                                              <w:marTop w:val="0"/>
                                                              <w:marBottom w:val="0"/>
                                                              <w:divBdr>
                                                                <w:top w:val="none" w:sz="0" w:space="0" w:color="auto"/>
                                                                <w:left w:val="none" w:sz="0" w:space="0" w:color="auto"/>
                                                                <w:bottom w:val="none" w:sz="0" w:space="0" w:color="auto"/>
                                                                <w:right w:val="none" w:sz="0" w:space="0" w:color="auto"/>
                                                              </w:divBdr>
                                                              <w:divsChild>
                                                                <w:div w:id="1662539228">
                                                                  <w:marLeft w:val="0"/>
                                                                  <w:marRight w:val="0"/>
                                                                  <w:marTop w:val="0"/>
                                                                  <w:marBottom w:val="0"/>
                                                                  <w:divBdr>
                                                                    <w:top w:val="none" w:sz="0" w:space="0" w:color="auto"/>
                                                                    <w:left w:val="none" w:sz="0" w:space="0" w:color="auto"/>
                                                                    <w:bottom w:val="none" w:sz="0" w:space="0" w:color="auto"/>
                                                                    <w:right w:val="none" w:sz="0" w:space="0" w:color="auto"/>
                                                                  </w:divBdr>
                                                                  <w:divsChild>
                                                                    <w:div w:id="1739866529">
                                                                      <w:marLeft w:val="0"/>
                                                                      <w:marRight w:val="0"/>
                                                                      <w:marTop w:val="0"/>
                                                                      <w:marBottom w:val="0"/>
                                                                      <w:divBdr>
                                                                        <w:top w:val="none" w:sz="0" w:space="0" w:color="auto"/>
                                                                        <w:left w:val="none" w:sz="0" w:space="0" w:color="auto"/>
                                                                        <w:bottom w:val="none" w:sz="0" w:space="0" w:color="auto"/>
                                                                        <w:right w:val="none" w:sz="0" w:space="0" w:color="auto"/>
                                                                      </w:divBdr>
                                                                      <w:divsChild>
                                                                        <w:div w:id="1769427533">
                                                                          <w:marLeft w:val="-300"/>
                                                                          <w:marRight w:val="-300"/>
                                                                          <w:marTop w:val="0"/>
                                                                          <w:marBottom w:val="300"/>
                                                                          <w:divBdr>
                                                                            <w:top w:val="single" w:sz="6" w:space="11" w:color="000000"/>
                                                                            <w:left w:val="single" w:sz="6" w:space="15" w:color="000000"/>
                                                                            <w:bottom w:val="single" w:sz="6" w:space="11" w:color="000000"/>
                                                                            <w:right w:val="single" w:sz="6" w:space="15" w:color="000000"/>
                                                                          </w:divBdr>
                                                                          <w:divsChild>
                                                                            <w:div w:id="715784241">
                                                                              <w:marLeft w:val="0"/>
                                                                              <w:marRight w:val="0"/>
                                                                              <w:marTop w:val="0"/>
                                                                              <w:marBottom w:val="0"/>
                                                                              <w:divBdr>
                                                                                <w:top w:val="none" w:sz="0" w:space="0" w:color="auto"/>
                                                                                <w:left w:val="none" w:sz="0" w:space="0" w:color="auto"/>
                                                                                <w:bottom w:val="none" w:sz="0" w:space="0" w:color="auto"/>
                                                                                <w:right w:val="none" w:sz="0" w:space="0" w:color="auto"/>
                                                                              </w:divBdr>
                                                                              <w:divsChild>
                                                                                <w:div w:id="798574318">
                                                                                  <w:marLeft w:val="0"/>
                                                                                  <w:marRight w:val="0"/>
                                                                                  <w:marTop w:val="0"/>
                                                                                  <w:marBottom w:val="0"/>
                                                                                  <w:divBdr>
                                                                                    <w:top w:val="none" w:sz="0" w:space="0" w:color="auto"/>
                                                                                    <w:left w:val="none" w:sz="0" w:space="0" w:color="auto"/>
                                                                                    <w:bottom w:val="none" w:sz="0" w:space="0" w:color="auto"/>
                                                                                    <w:right w:val="none" w:sz="0" w:space="0" w:color="auto"/>
                                                                                  </w:divBdr>
                                                                                  <w:divsChild>
                                                                                    <w:div w:id="7097904">
                                                                                      <w:marLeft w:val="0"/>
                                                                                      <w:marRight w:val="0"/>
                                                                                      <w:marTop w:val="0"/>
                                                                                      <w:marBottom w:val="0"/>
                                                                                      <w:divBdr>
                                                                                        <w:top w:val="none" w:sz="0" w:space="0" w:color="auto"/>
                                                                                        <w:left w:val="none" w:sz="0" w:space="0" w:color="auto"/>
                                                                                        <w:bottom w:val="none" w:sz="0" w:space="0" w:color="auto"/>
                                                                                        <w:right w:val="none" w:sz="0" w:space="0" w:color="auto"/>
                                                                                      </w:divBdr>
                                                                                    </w:div>
                                                                                    <w:div w:id="656303735">
                                                                                      <w:marLeft w:val="0"/>
                                                                                      <w:marRight w:val="0"/>
                                                                                      <w:marTop w:val="0"/>
                                                                                      <w:marBottom w:val="0"/>
                                                                                      <w:divBdr>
                                                                                        <w:top w:val="none" w:sz="0" w:space="0" w:color="auto"/>
                                                                                        <w:left w:val="none" w:sz="0" w:space="0" w:color="auto"/>
                                                                                        <w:bottom w:val="none" w:sz="0" w:space="0" w:color="auto"/>
                                                                                        <w:right w:val="none" w:sz="0" w:space="0" w:color="auto"/>
                                                                                      </w:divBdr>
                                                                                    </w:div>
                                                                                    <w:div w:id="1839533948">
                                                                                      <w:marLeft w:val="0"/>
                                                                                      <w:marRight w:val="0"/>
                                                                                      <w:marTop w:val="0"/>
                                                                                      <w:marBottom w:val="0"/>
                                                                                      <w:divBdr>
                                                                                        <w:top w:val="none" w:sz="0" w:space="0" w:color="auto"/>
                                                                                        <w:left w:val="none" w:sz="0" w:space="0" w:color="auto"/>
                                                                                        <w:bottom w:val="none" w:sz="0" w:space="0" w:color="auto"/>
                                                                                        <w:right w:val="none" w:sz="0" w:space="0" w:color="auto"/>
                                                                                      </w:divBdr>
                                                                                    </w:div>
                                                                                    <w:div w:id="206571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1298374">
      <w:bodyDiv w:val="1"/>
      <w:marLeft w:val="0"/>
      <w:marRight w:val="0"/>
      <w:marTop w:val="0"/>
      <w:marBottom w:val="0"/>
      <w:divBdr>
        <w:top w:val="none" w:sz="0" w:space="0" w:color="auto"/>
        <w:left w:val="none" w:sz="0" w:space="0" w:color="auto"/>
        <w:bottom w:val="none" w:sz="0" w:space="0" w:color="auto"/>
        <w:right w:val="none" w:sz="0" w:space="0" w:color="auto"/>
      </w:divBdr>
    </w:div>
    <w:div w:id="1139036797">
      <w:bodyDiv w:val="1"/>
      <w:marLeft w:val="0"/>
      <w:marRight w:val="0"/>
      <w:marTop w:val="0"/>
      <w:marBottom w:val="0"/>
      <w:divBdr>
        <w:top w:val="none" w:sz="0" w:space="0" w:color="auto"/>
        <w:left w:val="none" w:sz="0" w:space="0" w:color="auto"/>
        <w:bottom w:val="none" w:sz="0" w:space="0" w:color="auto"/>
        <w:right w:val="none" w:sz="0" w:space="0" w:color="auto"/>
      </w:divBdr>
      <w:divsChild>
        <w:div w:id="1623341892">
          <w:marLeft w:val="0"/>
          <w:marRight w:val="0"/>
          <w:marTop w:val="0"/>
          <w:marBottom w:val="0"/>
          <w:divBdr>
            <w:top w:val="none" w:sz="0" w:space="0" w:color="auto"/>
            <w:left w:val="none" w:sz="0" w:space="0" w:color="auto"/>
            <w:bottom w:val="none" w:sz="0" w:space="0" w:color="auto"/>
            <w:right w:val="none" w:sz="0" w:space="0" w:color="auto"/>
          </w:divBdr>
          <w:divsChild>
            <w:div w:id="1646080256">
              <w:marLeft w:val="0"/>
              <w:marRight w:val="0"/>
              <w:marTop w:val="0"/>
              <w:marBottom w:val="0"/>
              <w:divBdr>
                <w:top w:val="none" w:sz="0" w:space="0" w:color="auto"/>
                <w:left w:val="none" w:sz="0" w:space="0" w:color="auto"/>
                <w:bottom w:val="none" w:sz="0" w:space="0" w:color="auto"/>
                <w:right w:val="none" w:sz="0" w:space="0" w:color="auto"/>
              </w:divBdr>
              <w:divsChild>
                <w:div w:id="1512180149">
                  <w:marLeft w:val="0"/>
                  <w:marRight w:val="0"/>
                  <w:marTop w:val="0"/>
                  <w:marBottom w:val="0"/>
                  <w:divBdr>
                    <w:top w:val="none" w:sz="0" w:space="0" w:color="auto"/>
                    <w:left w:val="none" w:sz="0" w:space="0" w:color="auto"/>
                    <w:bottom w:val="none" w:sz="0" w:space="0" w:color="auto"/>
                    <w:right w:val="none" w:sz="0" w:space="0" w:color="auto"/>
                  </w:divBdr>
                  <w:divsChild>
                    <w:div w:id="1245843913">
                      <w:marLeft w:val="0"/>
                      <w:marRight w:val="0"/>
                      <w:marTop w:val="0"/>
                      <w:marBottom w:val="0"/>
                      <w:divBdr>
                        <w:top w:val="none" w:sz="0" w:space="0" w:color="auto"/>
                        <w:left w:val="none" w:sz="0" w:space="0" w:color="auto"/>
                        <w:bottom w:val="none" w:sz="0" w:space="0" w:color="auto"/>
                        <w:right w:val="none" w:sz="0" w:space="0" w:color="auto"/>
                      </w:divBdr>
                      <w:divsChild>
                        <w:div w:id="275866509">
                          <w:marLeft w:val="0"/>
                          <w:marRight w:val="0"/>
                          <w:marTop w:val="0"/>
                          <w:marBottom w:val="0"/>
                          <w:divBdr>
                            <w:top w:val="none" w:sz="0" w:space="0" w:color="auto"/>
                            <w:left w:val="none" w:sz="0" w:space="0" w:color="auto"/>
                            <w:bottom w:val="none" w:sz="0" w:space="0" w:color="auto"/>
                            <w:right w:val="none" w:sz="0" w:space="0" w:color="auto"/>
                          </w:divBdr>
                          <w:divsChild>
                            <w:div w:id="1440294425">
                              <w:marLeft w:val="0"/>
                              <w:marRight w:val="0"/>
                              <w:marTop w:val="0"/>
                              <w:marBottom w:val="0"/>
                              <w:divBdr>
                                <w:top w:val="none" w:sz="0" w:space="0" w:color="auto"/>
                                <w:left w:val="none" w:sz="0" w:space="0" w:color="auto"/>
                                <w:bottom w:val="none" w:sz="0" w:space="0" w:color="auto"/>
                                <w:right w:val="none" w:sz="0" w:space="0" w:color="auto"/>
                              </w:divBdr>
                              <w:divsChild>
                                <w:div w:id="2083335757">
                                  <w:marLeft w:val="0"/>
                                  <w:marRight w:val="0"/>
                                  <w:marTop w:val="0"/>
                                  <w:marBottom w:val="0"/>
                                  <w:divBdr>
                                    <w:top w:val="none" w:sz="0" w:space="0" w:color="auto"/>
                                    <w:left w:val="none" w:sz="0" w:space="0" w:color="auto"/>
                                    <w:bottom w:val="none" w:sz="0" w:space="0" w:color="auto"/>
                                    <w:right w:val="none" w:sz="0" w:space="0" w:color="auto"/>
                                  </w:divBdr>
                                  <w:divsChild>
                                    <w:div w:id="2136170940">
                                      <w:marLeft w:val="0"/>
                                      <w:marRight w:val="0"/>
                                      <w:marTop w:val="0"/>
                                      <w:marBottom w:val="0"/>
                                      <w:divBdr>
                                        <w:top w:val="none" w:sz="0" w:space="0" w:color="auto"/>
                                        <w:left w:val="none" w:sz="0" w:space="0" w:color="auto"/>
                                        <w:bottom w:val="none" w:sz="0" w:space="0" w:color="auto"/>
                                        <w:right w:val="none" w:sz="0" w:space="0" w:color="auto"/>
                                      </w:divBdr>
                                      <w:divsChild>
                                        <w:div w:id="60103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0194293">
      <w:bodyDiv w:val="1"/>
      <w:marLeft w:val="0"/>
      <w:marRight w:val="0"/>
      <w:marTop w:val="0"/>
      <w:marBottom w:val="0"/>
      <w:divBdr>
        <w:top w:val="none" w:sz="0" w:space="0" w:color="auto"/>
        <w:left w:val="none" w:sz="0" w:space="0" w:color="auto"/>
        <w:bottom w:val="none" w:sz="0" w:space="0" w:color="auto"/>
        <w:right w:val="none" w:sz="0" w:space="0" w:color="auto"/>
      </w:divBdr>
    </w:div>
    <w:div w:id="1245921962">
      <w:bodyDiv w:val="1"/>
      <w:marLeft w:val="0"/>
      <w:marRight w:val="0"/>
      <w:marTop w:val="0"/>
      <w:marBottom w:val="0"/>
      <w:divBdr>
        <w:top w:val="none" w:sz="0" w:space="0" w:color="auto"/>
        <w:left w:val="none" w:sz="0" w:space="0" w:color="auto"/>
        <w:bottom w:val="none" w:sz="0" w:space="0" w:color="auto"/>
        <w:right w:val="none" w:sz="0" w:space="0" w:color="auto"/>
      </w:divBdr>
    </w:div>
    <w:div w:id="1380203371">
      <w:bodyDiv w:val="1"/>
      <w:marLeft w:val="0"/>
      <w:marRight w:val="0"/>
      <w:marTop w:val="0"/>
      <w:marBottom w:val="0"/>
      <w:divBdr>
        <w:top w:val="none" w:sz="0" w:space="0" w:color="auto"/>
        <w:left w:val="none" w:sz="0" w:space="0" w:color="auto"/>
        <w:bottom w:val="none" w:sz="0" w:space="0" w:color="auto"/>
        <w:right w:val="none" w:sz="0" w:space="0" w:color="auto"/>
      </w:divBdr>
    </w:div>
    <w:div w:id="1404334101">
      <w:bodyDiv w:val="1"/>
      <w:marLeft w:val="0"/>
      <w:marRight w:val="0"/>
      <w:marTop w:val="0"/>
      <w:marBottom w:val="0"/>
      <w:divBdr>
        <w:top w:val="none" w:sz="0" w:space="0" w:color="auto"/>
        <w:left w:val="none" w:sz="0" w:space="0" w:color="auto"/>
        <w:bottom w:val="none" w:sz="0" w:space="0" w:color="auto"/>
        <w:right w:val="none" w:sz="0" w:space="0" w:color="auto"/>
      </w:divBdr>
      <w:divsChild>
        <w:div w:id="1396314729">
          <w:marLeft w:val="0"/>
          <w:marRight w:val="0"/>
          <w:marTop w:val="0"/>
          <w:marBottom w:val="0"/>
          <w:divBdr>
            <w:top w:val="none" w:sz="0" w:space="0" w:color="auto"/>
            <w:left w:val="none" w:sz="0" w:space="0" w:color="auto"/>
            <w:bottom w:val="none" w:sz="0" w:space="0" w:color="auto"/>
            <w:right w:val="none" w:sz="0" w:space="0" w:color="auto"/>
          </w:divBdr>
          <w:divsChild>
            <w:div w:id="1680235125">
              <w:marLeft w:val="0"/>
              <w:marRight w:val="0"/>
              <w:marTop w:val="0"/>
              <w:marBottom w:val="0"/>
              <w:divBdr>
                <w:top w:val="none" w:sz="0" w:space="0" w:color="auto"/>
                <w:left w:val="none" w:sz="0" w:space="0" w:color="auto"/>
                <w:bottom w:val="none" w:sz="0" w:space="0" w:color="auto"/>
                <w:right w:val="none" w:sz="0" w:space="0" w:color="auto"/>
              </w:divBdr>
              <w:divsChild>
                <w:div w:id="1853957312">
                  <w:marLeft w:val="0"/>
                  <w:marRight w:val="0"/>
                  <w:marTop w:val="0"/>
                  <w:marBottom w:val="0"/>
                  <w:divBdr>
                    <w:top w:val="none" w:sz="0" w:space="0" w:color="auto"/>
                    <w:left w:val="none" w:sz="0" w:space="0" w:color="auto"/>
                    <w:bottom w:val="none" w:sz="0" w:space="0" w:color="auto"/>
                    <w:right w:val="none" w:sz="0" w:space="0" w:color="auto"/>
                  </w:divBdr>
                  <w:divsChild>
                    <w:div w:id="691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386628">
      <w:bodyDiv w:val="1"/>
      <w:marLeft w:val="0"/>
      <w:marRight w:val="0"/>
      <w:marTop w:val="0"/>
      <w:marBottom w:val="0"/>
      <w:divBdr>
        <w:top w:val="none" w:sz="0" w:space="0" w:color="auto"/>
        <w:left w:val="none" w:sz="0" w:space="0" w:color="auto"/>
        <w:bottom w:val="none" w:sz="0" w:space="0" w:color="auto"/>
        <w:right w:val="none" w:sz="0" w:space="0" w:color="auto"/>
      </w:divBdr>
    </w:div>
    <w:div w:id="1415317567">
      <w:bodyDiv w:val="1"/>
      <w:marLeft w:val="0"/>
      <w:marRight w:val="0"/>
      <w:marTop w:val="0"/>
      <w:marBottom w:val="0"/>
      <w:divBdr>
        <w:top w:val="none" w:sz="0" w:space="0" w:color="auto"/>
        <w:left w:val="none" w:sz="0" w:space="0" w:color="auto"/>
        <w:bottom w:val="none" w:sz="0" w:space="0" w:color="auto"/>
        <w:right w:val="none" w:sz="0" w:space="0" w:color="auto"/>
      </w:divBdr>
    </w:div>
    <w:div w:id="1472671818">
      <w:bodyDiv w:val="1"/>
      <w:marLeft w:val="0"/>
      <w:marRight w:val="0"/>
      <w:marTop w:val="0"/>
      <w:marBottom w:val="0"/>
      <w:divBdr>
        <w:top w:val="none" w:sz="0" w:space="0" w:color="auto"/>
        <w:left w:val="none" w:sz="0" w:space="0" w:color="auto"/>
        <w:bottom w:val="none" w:sz="0" w:space="0" w:color="auto"/>
        <w:right w:val="none" w:sz="0" w:space="0" w:color="auto"/>
      </w:divBdr>
    </w:div>
    <w:div w:id="1571815652">
      <w:bodyDiv w:val="1"/>
      <w:marLeft w:val="0"/>
      <w:marRight w:val="0"/>
      <w:marTop w:val="0"/>
      <w:marBottom w:val="0"/>
      <w:divBdr>
        <w:top w:val="none" w:sz="0" w:space="0" w:color="auto"/>
        <w:left w:val="none" w:sz="0" w:space="0" w:color="auto"/>
        <w:bottom w:val="none" w:sz="0" w:space="0" w:color="auto"/>
        <w:right w:val="none" w:sz="0" w:space="0" w:color="auto"/>
      </w:divBdr>
    </w:div>
    <w:div w:id="1594506473">
      <w:bodyDiv w:val="1"/>
      <w:marLeft w:val="0"/>
      <w:marRight w:val="0"/>
      <w:marTop w:val="0"/>
      <w:marBottom w:val="0"/>
      <w:divBdr>
        <w:top w:val="none" w:sz="0" w:space="0" w:color="auto"/>
        <w:left w:val="none" w:sz="0" w:space="0" w:color="auto"/>
        <w:bottom w:val="none" w:sz="0" w:space="0" w:color="auto"/>
        <w:right w:val="none" w:sz="0" w:space="0" w:color="auto"/>
      </w:divBdr>
    </w:div>
    <w:div w:id="1815831062">
      <w:bodyDiv w:val="1"/>
      <w:marLeft w:val="0"/>
      <w:marRight w:val="0"/>
      <w:marTop w:val="0"/>
      <w:marBottom w:val="0"/>
      <w:divBdr>
        <w:top w:val="none" w:sz="0" w:space="0" w:color="auto"/>
        <w:left w:val="none" w:sz="0" w:space="0" w:color="auto"/>
        <w:bottom w:val="none" w:sz="0" w:space="0" w:color="auto"/>
        <w:right w:val="none" w:sz="0" w:space="0" w:color="auto"/>
      </w:divBdr>
    </w:div>
    <w:div w:id="1824811951">
      <w:bodyDiv w:val="1"/>
      <w:marLeft w:val="0"/>
      <w:marRight w:val="0"/>
      <w:marTop w:val="0"/>
      <w:marBottom w:val="0"/>
      <w:divBdr>
        <w:top w:val="none" w:sz="0" w:space="0" w:color="auto"/>
        <w:left w:val="none" w:sz="0" w:space="0" w:color="auto"/>
        <w:bottom w:val="none" w:sz="0" w:space="0" w:color="auto"/>
        <w:right w:val="none" w:sz="0" w:space="0" w:color="auto"/>
      </w:divBdr>
      <w:divsChild>
        <w:div w:id="911352397">
          <w:marLeft w:val="0"/>
          <w:marRight w:val="0"/>
          <w:marTop w:val="0"/>
          <w:marBottom w:val="0"/>
          <w:divBdr>
            <w:top w:val="none" w:sz="0" w:space="0" w:color="auto"/>
            <w:left w:val="none" w:sz="0" w:space="0" w:color="auto"/>
            <w:bottom w:val="none" w:sz="0" w:space="0" w:color="auto"/>
            <w:right w:val="none" w:sz="0" w:space="0" w:color="auto"/>
          </w:divBdr>
          <w:divsChild>
            <w:div w:id="36053663">
              <w:marLeft w:val="0"/>
              <w:marRight w:val="0"/>
              <w:marTop w:val="0"/>
              <w:marBottom w:val="0"/>
              <w:divBdr>
                <w:top w:val="none" w:sz="0" w:space="0" w:color="auto"/>
                <w:left w:val="none" w:sz="0" w:space="0" w:color="auto"/>
                <w:bottom w:val="none" w:sz="0" w:space="0" w:color="auto"/>
                <w:right w:val="none" w:sz="0" w:space="0" w:color="auto"/>
              </w:divBdr>
              <w:divsChild>
                <w:div w:id="1634751834">
                  <w:marLeft w:val="0"/>
                  <w:marRight w:val="0"/>
                  <w:marTop w:val="0"/>
                  <w:marBottom w:val="0"/>
                  <w:divBdr>
                    <w:top w:val="none" w:sz="0" w:space="0" w:color="auto"/>
                    <w:left w:val="none" w:sz="0" w:space="0" w:color="auto"/>
                    <w:bottom w:val="none" w:sz="0" w:space="0" w:color="auto"/>
                    <w:right w:val="none" w:sz="0" w:space="0" w:color="auto"/>
                  </w:divBdr>
                  <w:divsChild>
                    <w:div w:id="122152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840418">
      <w:bodyDiv w:val="1"/>
      <w:marLeft w:val="0"/>
      <w:marRight w:val="0"/>
      <w:marTop w:val="0"/>
      <w:marBottom w:val="0"/>
      <w:divBdr>
        <w:top w:val="none" w:sz="0" w:space="0" w:color="auto"/>
        <w:left w:val="none" w:sz="0" w:space="0" w:color="auto"/>
        <w:bottom w:val="none" w:sz="0" w:space="0" w:color="auto"/>
        <w:right w:val="none" w:sz="0" w:space="0" w:color="auto"/>
      </w:divBdr>
      <w:divsChild>
        <w:div w:id="1176504817">
          <w:marLeft w:val="0"/>
          <w:marRight w:val="0"/>
          <w:marTop w:val="0"/>
          <w:marBottom w:val="0"/>
          <w:divBdr>
            <w:top w:val="none" w:sz="0" w:space="0" w:color="auto"/>
            <w:left w:val="none" w:sz="0" w:space="0" w:color="auto"/>
            <w:bottom w:val="none" w:sz="0" w:space="0" w:color="auto"/>
            <w:right w:val="none" w:sz="0" w:space="0" w:color="auto"/>
          </w:divBdr>
          <w:divsChild>
            <w:div w:id="435560842">
              <w:marLeft w:val="0"/>
              <w:marRight w:val="0"/>
              <w:marTop w:val="0"/>
              <w:marBottom w:val="0"/>
              <w:divBdr>
                <w:top w:val="none" w:sz="0" w:space="0" w:color="auto"/>
                <w:left w:val="none" w:sz="0" w:space="0" w:color="auto"/>
                <w:bottom w:val="none" w:sz="0" w:space="0" w:color="auto"/>
                <w:right w:val="none" w:sz="0" w:space="0" w:color="auto"/>
              </w:divBdr>
              <w:divsChild>
                <w:div w:id="1131439519">
                  <w:marLeft w:val="0"/>
                  <w:marRight w:val="0"/>
                  <w:marTop w:val="0"/>
                  <w:marBottom w:val="0"/>
                  <w:divBdr>
                    <w:top w:val="none" w:sz="0" w:space="0" w:color="auto"/>
                    <w:left w:val="none" w:sz="0" w:space="0" w:color="auto"/>
                    <w:bottom w:val="none" w:sz="0" w:space="0" w:color="auto"/>
                    <w:right w:val="none" w:sz="0" w:space="0" w:color="auto"/>
                  </w:divBdr>
                  <w:divsChild>
                    <w:div w:id="195567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009866">
      <w:bodyDiv w:val="1"/>
      <w:marLeft w:val="0"/>
      <w:marRight w:val="0"/>
      <w:marTop w:val="0"/>
      <w:marBottom w:val="0"/>
      <w:divBdr>
        <w:top w:val="none" w:sz="0" w:space="0" w:color="auto"/>
        <w:left w:val="none" w:sz="0" w:space="0" w:color="auto"/>
        <w:bottom w:val="none" w:sz="0" w:space="0" w:color="auto"/>
        <w:right w:val="none" w:sz="0" w:space="0" w:color="auto"/>
      </w:divBdr>
    </w:div>
    <w:div w:id="1888682903">
      <w:bodyDiv w:val="1"/>
      <w:marLeft w:val="0"/>
      <w:marRight w:val="0"/>
      <w:marTop w:val="0"/>
      <w:marBottom w:val="0"/>
      <w:divBdr>
        <w:top w:val="none" w:sz="0" w:space="0" w:color="auto"/>
        <w:left w:val="none" w:sz="0" w:space="0" w:color="auto"/>
        <w:bottom w:val="none" w:sz="0" w:space="0" w:color="auto"/>
        <w:right w:val="none" w:sz="0" w:space="0" w:color="auto"/>
      </w:divBdr>
      <w:divsChild>
        <w:div w:id="4476853">
          <w:marLeft w:val="0"/>
          <w:marRight w:val="0"/>
          <w:marTop w:val="0"/>
          <w:marBottom w:val="0"/>
          <w:divBdr>
            <w:top w:val="none" w:sz="0" w:space="0" w:color="auto"/>
            <w:left w:val="none" w:sz="0" w:space="0" w:color="auto"/>
            <w:bottom w:val="none" w:sz="0" w:space="0" w:color="auto"/>
            <w:right w:val="none" w:sz="0" w:space="0" w:color="auto"/>
          </w:divBdr>
          <w:divsChild>
            <w:div w:id="1443528683">
              <w:marLeft w:val="0"/>
              <w:marRight w:val="0"/>
              <w:marTop w:val="0"/>
              <w:marBottom w:val="0"/>
              <w:divBdr>
                <w:top w:val="none" w:sz="0" w:space="0" w:color="auto"/>
                <w:left w:val="none" w:sz="0" w:space="0" w:color="auto"/>
                <w:bottom w:val="none" w:sz="0" w:space="0" w:color="auto"/>
                <w:right w:val="none" w:sz="0" w:space="0" w:color="auto"/>
              </w:divBdr>
              <w:divsChild>
                <w:div w:id="563099824">
                  <w:marLeft w:val="0"/>
                  <w:marRight w:val="0"/>
                  <w:marTop w:val="0"/>
                  <w:marBottom w:val="0"/>
                  <w:divBdr>
                    <w:top w:val="none" w:sz="0" w:space="0" w:color="auto"/>
                    <w:left w:val="none" w:sz="0" w:space="0" w:color="auto"/>
                    <w:bottom w:val="none" w:sz="0" w:space="0" w:color="auto"/>
                    <w:right w:val="none" w:sz="0" w:space="0" w:color="auto"/>
                  </w:divBdr>
                  <w:divsChild>
                    <w:div w:id="19860261">
                      <w:marLeft w:val="0"/>
                      <w:marRight w:val="0"/>
                      <w:marTop w:val="0"/>
                      <w:marBottom w:val="0"/>
                      <w:divBdr>
                        <w:top w:val="none" w:sz="0" w:space="0" w:color="auto"/>
                        <w:left w:val="none" w:sz="0" w:space="0" w:color="auto"/>
                        <w:bottom w:val="none" w:sz="0" w:space="0" w:color="auto"/>
                        <w:right w:val="none" w:sz="0" w:space="0" w:color="auto"/>
                      </w:divBdr>
                      <w:divsChild>
                        <w:div w:id="40525360">
                          <w:marLeft w:val="0"/>
                          <w:marRight w:val="0"/>
                          <w:marTop w:val="0"/>
                          <w:marBottom w:val="0"/>
                          <w:divBdr>
                            <w:top w:val="none" w:sz="0" w:space="0" w:color="auto"/>
                            <w:left w:val="none" w:sz="0" w:space="0" w:color="auto"/>
                            <w:bottom w:val="none" w:sz="0" w:space="0" w:color="auto"/>
                            <w:right w:val="none" w:sz="0" w:space="0" w:color="auto"/>
                          </w:divBdr>
                          <w:divsChild>
                            <w:div w:id="288826330">
                              <w:marLeft w:val="0"/>
                              <w:marRight w:val="0"/>
                              <w:marTop w:val="0"/>
                              <w:marBottom w:val="0"/>
                              <w:divBdr>
                                <w:top w:val="none" w:sz="0" w:space="0" w:color="auto"/>
                                <w:left w:val="none" w:sz="0" w:space="0" w:color="auto"/>
                                <w:bottom w:val="none" w:sz="0" w:space="0" w:color="auto"/>
                                <w:right w:val="none" w:sz="0" w:space="0" w:color="auto"/>
                              </w:divBdr>
                              <w:divsChild>
                                <w:div w:id="2143885474">
                                  <w:marLeft w:val="0"/>
                                  <w:marRight w:val="0"/>
                                  <w:marTop w:val="0"/>
                                  <w:marBottom w:val="0"/>
                                  <w:divBdr>
                                    <w:top w:val="none" w:sz="0" w:space="0" w:color="auto"/>
                                    <w:left w:val="none" w:sz="0" w:space="0" w:color="auto"/>
                                    <w:bottom w:val="none" w:sz="0" w:space="0" w:color="auto"/>
                                    <w:right w:val="none" w:sz="0" w:space="0" w:color="auto"/>
                                  </w:divBdr>
                                  <w:divsChild>
                                    <w:div w:id="299960761">
                                      <w:marLeft w:val="0"/>
                                      <w:marRight w:val="0"/>
                                      <w:marTop w:val="0"/>
                                      <w:marBottom w:val="0"/>
                                      <w:divBdr>
                                        <w:top w:val="none" w:sz="0" w:space="0" w:color="auto"/>
                                        <w:left w:val="none" w:sz="0" w:space="0" w:color="auto"/>
                                        <w:bottom w:val="none" w:sz="0" w:space="0" w:color="auto"/>
                                        <w:right w:val="none" w:sz="0" w:space="0" w:color="auto"/>
                                      </w:divBdr>
                                      <w:divsChild>
                                        <w:div w:id="1899200044">
                                          <w:marLeft w:val="0"/>
                                          <w:marRight w:val="0"/>
                                          <w:marTop w:val="0"/>
                                          <w:marBottom w:val="0"/>
                                          <w:divBdr>
                                            <w:top w:val="none" w:sz="0" w:space="0" w:color="auto"/>
                                            <w:left w:val="none" w:sz="0" w:space="0" w:color="auto"/>
                                            <w:bottom w:val="none" w:sz="0" w:space="0" w:color="auto"/>
                                            <w:right w:val="none" w:sz="0" w:space="0" w:color="auto"/>
                                          </w:divBdr>
                                          <w:divsChild>
                                            <w:div w:id="72550095">
                                              <w:marLeft w:val="0"/>
                                              <w:marRight w:val="0"/>
                                              <w:marTop w:val="0"/>
                                              <w:marBottom w:val="0"/>
                                              <w:divBdr>
                                                <w:top w:val="none" w:sz="0" w:space="0" w:color="auto"/>
                                                <w:left w:val="none" w:sz="0" w:space="0" w:color="auto"/>
                                                <w:bottom w:val="none" w:sz="0" w:space="0" w:color="auto"/>
                                                <w:right w:val="none" w:sz="0" w:space="0" w:color="auto"/>
                                              </w:divBdr>
                                            </w:div>
                                            <w:div w:id="782967276">
                                              <w:marLeft w:val="0"/>
                                              <w:marRight w:val="0"/>
                                              <w:marTop w:val="0"/>
                                              <w:marBottom w:val="0"/>
                                              <w:divBdr>
                                                <w:top w:val="none" w:sz="0" w:space="0" w:color="auto"/>
                                                <w:left w:val="none" w:sz="0" w:space="0" w:color="auto"/>
                                                <w:bottom w:val="none" w:sz="0" w:space="0" w:color="auto"/>
                                                <w:right w:val="none" w:sz="0" w:space="0" w:color="auto"/>
                                              </w:divBdr>
                                            </w:div>
                                            <w:div w:id="163283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8108336">
      <w:bodyDiv w:val="1"/>
      <w:marLeft w:val="0"/>
      <w:marRight w:val="0"/>
      <w:marTop w:val="0"/>
      <w:marBottom w:val="0"/>
      <w:divBdr>
        <w:top w:val="none" w:sz="0" w:space="0" w:color="auto"/>
        <w:left w:val="none" w:sz="0" w:space="0" w:color="auto"/>
        <w:bottom w:val="none" w:sz="0" w:space="0" w:color="auto"/>
        <w:right w:val="none" w:sz="0" w:space="0" w:color="auto"/>
      </w:divBdr>
    </w:div>
    <w:div w:id="1948544305">
      <w:bodyDiv w:val="1"/>
      <w:marLeft w:val="0"/>
      <w:marRight w:val="0"/>
      <w:marTop w:val="0"/>
      <w:marBottom w:val="0"/>
      <w:divBdr>
        <w:top w:val="none" w:sz="0" w:space="0" w:color="auto"/>
        <w:left w:val="none" w:sz="0" w:space="0" w:color="auto"/>
        <w:bottom w:val="none" w:sz="0" w:space="0" w:color="auto"/>
        <w:right w:val="none" w:sz="0" w:space="0" w:color="auto"/>
      </w:divBdr>
    </w:div>
    <w:div w:id="1972519761">
      <w:bodyDiv w:val="1"/>
      <w:marLeft w:val="0"/>
      <w:marRight w:val="0"/>
      <w:marTop w:val="0"/>
      <w:marBottom w:val="0"/>
      <w:divBdr>
        <w:top w:val="none" w:sz="0" w:space="0" w:color="auto"/>
        <w:left w:val="none" w:sz="0" w:space="0" w:color="auto"/>
        <w:bottom w:val="none" w:sz="0" w:space="0" w:color="auto"/>
        <w:right w:val="none" w:sz="0" w:space="0" w:color="auto"/>
      </w:divBdr>
    </w:div>
    <w:div w:id="1984892443">
      <w:bodyDiv w:val="1"/>
      <w:marLeft w:val="0"/>
      <w:marRight w:val="0"/>
      <w:marTop w:val="0"/>
      <w:marBottom w:val="0"/>
      <w:divBdr>
        <w:top w:val="none" w:sz="0" w:space="0" w:color="auto"/>
        <w:left w:val="none" w:sz="0" w:space="0" w:color="auto"/>
        <w:bottom w:val="none" w:sz="0" w:space="0" w:color="auto"/>
        <w:right w:val="none" w:sz="0" w:space="0" w:color="auto"/>
      </w:divBdr>
    </w:div>
    <w:div w:id="2033340811">
      <w:bodyDiv w:val="1"/>
      <w:marLeft w:val="0"/>
      <w:marRight w:val="0"/>
      <w:marTop w:val="0"/>
      <w:marBottom w:val="0"/>
      <w:divBdr>
        <w:top w:val="none" w:sz="0" w:space="0" w:color="auto"/>
        <w:left w:val="none" w:sz="0" w:space="0" w:color="auto"/>
        <w:bottom w:val="none" w:sz="0" w:space="0" w:color="auto"/>
        <w:right w:val="none" w:sz="0" w:space="0" w:color="auto"/>
      </w:divBdr>
    </w:div>
    <w:div w:id="2041473868">
      <w:bodyDiv w:val="1"/>
      <w:marLeft w:val="0"/>
      <w:marRight w:val="0"/>
      <w:marTop w:val="0"/>
      <w:marBottom w:val="0"/>
      <w:divBdr>
        <w:top w:val="none" w:sz="0" w:space="0" w:color="auto"/>
        <w:left w:val="none" w:sz="0" w:space="0" w:color="auto"/>
        <w:bottom w:val="none" w:sz="0" w:space="0" w:color="auto"/>
        <w:right w:val="none" w:sz="0" w:space="0" w:color="auto"/>
      </w:divBdr>
    </w:div>
    <w:div w:id="2044867210">
      <w:bodyDiv w:val="1"/>
      <w:marLeft w:val="0"/>
      <w:marRight w:val="0"/>
      <w:marTop w:val="0"/>
      <w:marBottom w:val="0"/>
      <w:divBdr>
        <w:top w:val="none" w:sz="0" w:space="0" w:color="auto"/>
        <w:left w:val="none" w:sz="0" w:space="0" w:color="auto"/>
        <w:bottom w:val="none" w:sz="0" w:space="0" w:color="auto"/>
        <w:right w:val="none" w:sz="0" w:space="0" w:color="auto"/>
      </w:divBdr>
    </w:div>
    <w:div w:id="204952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8DEE9-6C82-47F8-96AF-187F5224A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12310</Words>
  <Characters>70171</Characters>
  <Application>Microsoft Office Word</Application>
  <DocSecurity>0</DocSecurity>
  <Lines>584</Lines>
  <Paragraphs>164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82317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Сюзан Зия</dc:creator>
  <cp:keywords/>
  <cp:lastModifiedBy>OPOS BG33</cp:lastModifiedBy>
  <cp:revision>3</cp:revision>
  <cp:lastPrinted>2022-07-21T13:20:00Z</cp:lastPrinted>
  <dcterms:created xsi:type="dcterms:W3CDTF">2026-04-03T13:17:00Z</dcterms:created>
  <dcterms:modified xsi:type="dcterms:W3CDTF">2026-04-03T13:44:00Z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-1559459522</vt:i4>
  </property>
</Properties>
</file>